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A9B02" w14:textId="3BCCFA3F" w:rsidR="007E5DB5" w:rsidRDefault="007E5DB5" w:rsidP="007E5DB5">
      <w:pPr>
        <w:pStyle w:val="NormalWeb"/>
        <w:spacing w:before="0" w:beforeAutospacing="0" w:after="120" w:afterAutospacing="0"/>
        <w:jc w:val="center"/>
        <w:rPr>
          <w:rFonts w:ascii="TimesNewRomanPS" w:hAnsi="TimesNewRomanPS"/>
          <w:b/>
          <w:bCs/>
        </w:rPr>
      </w:pPr>
      <w:r>
        <w:rPr>
          <w:rFonts w:ascii="TimesNewRomanPS" w:hAnsi="TimesNewRomanPS"/>
          <w:b/>
          <w:bCs/>
        </w:rPr>
        <w:t>T.C.</w:t>
      </w:r>
    </w:p>
    <w:p w14:paraId="5FF16714" w14:textId="5C42711F" w:rsidR="00DF0669" w:rsidRPr="00DF0669" w:rsidRDefault="00DF0669" w:rsidP="007E5DB5">
      <w:pPr>
        <w:pStyle w:val="NormalWeb"/>
        <w:spacing w:before="0" w:beforeAutospacing="0" w:after="120" w:afterAutospacing="0"/>
        <w:jc w:val="center"/>
        <w:rPr>
          <w:rFonts w:ascii="TimesNewRomanPS" w:hAnsi="TimesNewRomanPS"/>
          <w:b/>
          <w:bCs/>
        </w:rPr>
      </w:pPr>
      <w:r w:rsidRPr="00DF0669">
        <w:rPr>
          <w:rFonts w:ascii="TimesNewRomanPS" w:hAnsi="TimesNewRomanPS"/>
          <w:b/>
          <w:bCs/>
        </w:rPr>
        <w:t>SAMSUN ÜNİVERSİTESİ</w:t>
      </w:r>
    </w:p>
    <w:p w14:paraId="427B16AB" w14:textId="2C0A08BE" w:rsidR="00DF0669" w:rsidRPr="00DF0669" w:rsidRDefault="00DF0669" w:rsidP="007E5DB5">
      <w:pPr>
        <w:pStyle w:val="NormalWeb"/>
        <w:spacing w:before="0" w:beforeAutospacing="0" w:after="120" w:afterAutospacing="0"/>
        <w:jc w:val="center"/>
        <w:rPr>
          <w:rFonts w:ascii="TimesNewRomanPS" w:hAnsi="TimesNewRomanPS"/>
          <w:b/>
          <w:bCs/>
        </w:rPr>
      </w:pPr>
      <w:r w:rsidRPr="00DF0669">
        <w:rPr>
          <w:rFonts w:ascii="TimesNewRomanPS" w:hAnsi="TimesNewRomanPS"/>
          <w:b/>
          <w:bCs/>
        </w:rPr>
        <w:t>MÜHENDİSLİK FAKÜLTESİ</w:t>
      </w:r>
    </w:p>
    <w:p w14:paraId="17FE377E" w14:textId="577EE9E6" w:rsidR="00DF0669" w:rsidRDefault="00DF0669" w:rsidP="007E5DB5">
      <w:pPr>
        <w:pStyle w:val="NormalWeb"/>
        <w:spacing w:before="0" w:beforeAutospacing="0" w:after="120" w:afterAutospacing="0"/>
        <w:jc w:val="center"/>
        <w:rPr>
          <w:rFonts w:ascii="TimesNewRomanPS" w:hAnsi="TimesNewRomanPS"/>
          <w:b/>
          <w:bCs/>
        </w:rPr>
      </w:pPr>
      <w:r w:rsidRPr="00DF0669">
        <w:rPr>
          <w:rFonts w:ascii="TimesNewRomanPS" w:hAnsi="TimesNewRomanPS"/>
          <w:b/>
          <w:bCs/>
        </w:rPr>
        <w:t xml:space="preserve">STAJ </w:t>
      </w:r>
      <w:r w:rsidR="0023242F">
        <w:rPr>
          <w:rFonts w:ascii="TimesNewRomanPS" w:hAnsi="TimesNewRomanPS"/>
          <w:b/>
          <w:bCs/>
        </w:rPr>
        <w:t>USU</w:t>
      </w:r>
      <w:r w:rsidR="00CB4F33">
        <w:rPr>
          <w:rFonts w:ascii="TimesNewRomanPS" w:hAnsi="TimesNewRomanPS"/>
          <w:b/>
          <w:bCs/>
        </w:rPr>
        <w:t>L VE ESASLARI</w:t>
      </w:r>
    </w:p>
    <w:p w14:paraId="1D9CA83B" w14:textId="77777777" w:rsidR="007E5DB5" w:rsidRDefault="007E5DB5" w:rsidP="00DF0669">
      <w:pPr>
        <w:pStyle w:val="NormalWeb"/>
        <w:jc w:val="center"/>
        <w:rPr>
          <w:rFonts w:ascii="TimesNewRomanPS" w:hAnsi="TimesNewRomanPS"/>
          <w:b/>
          <w:bCs/>
        </w:rPr>
      </w:pPr>
    </w:p>
    <w:p w14:paraId="0946F8CF" w14:textId="5B5316C0" w:rsidR="00DF0669" w:rsidRPr="00DF0669" w:rsidRDefault="00DF0669" w:rsidP="00DF0669">
      <w:pPr>
        <w:pStyle w:val="NormalWeb"/>
        <w:jc w:val="center"/>
      </w:pPr>
      <w:r w:rsidRPr="00DF0669">
        <w:rPr>
          <w:rFonts w:ascii="TimesNewRomanPS" w:hAnsi="TimesNewRomanPS"/>
          <w:b/>
          <w:bCs/>
        </w:rPr>
        <w:t>BİRİNCİ BÖLÜM</w:t>
      </w:r>
    </w:p>
    <w:p w14:paraId="02C3E030" w14:textId="28048B71" w:rsidR="00DF0669" w:rsidRDefault="00DF0669" w:rsidP="00DF0669">
      <w:pPr>
        <w:pStyle w:val="NormalWeb"/>
        <w:jc w:val="center"/>
        <w:rPr>
          <w:rFonts w:ascii="TimesNewRomanPS" w:hAnsi="TimesNewRomanPS"/>
          <w:b/>
          <w:bCs/>
          <w:i/>
          <w:iCs/>
        </w:rPr>
      </w:pPr>
      <w:r w:rsidRPr="00DF0669">
        <w:rPr>
          <w:rFonts w:ascii="TimesNewRomanPS" w:hAnsi="TimesNewRomanPS"/>
          <w:b/>
          <w:bCs/>
          <w:i/>
          <w:iCs/>
        </w:rPr>
        <w:t>Amaç̧, Kapsam, Dayanak, Tanımlar</w:t>
      </w:r>
    </w:p>
    <w:p w14:paraId="1E70E45F" w14:textId="20A255F7" w:rsidR="00875060" w:rsidRPr="00DF0669" w:rsidRDefault="00875060" w:rsidP="00875060">
      <w:pPr>
        <w:pStyle w:val="NormalWeb"/>
        <w:jc w:val="both"/>
      </w:pPr>
      <w:r>
        <w:rPr>
          <w:rFonts w:ascii="TimesNewRomanPS" w:hAnsi="TimesNewRomanPS"/>
          <w:b/>
          <w:bCs/>
          <w:i/>
          <w:iCs/>
        </w:rPr>
        <w:t>Amaç</w:t>
      </w:r>
    </w:p>
    <w:p w14:paraId="2F7C53C0" w14:textId="4532F069" w:rsidR="00DF0669" w:rsidRPr="00DF0669" w:rsidRDefault="00DF0669" w:rsidP="00DF0669">
      <w:pPr>
        <w:pStyle w:val="NormalWeb"/>
        <w:jc w:val="both"/>
      </w:pPr>
      <w:r w:rsidRPr="00DF0669">
        <w:rPr>
          <w:rFonts w:ascii="TimesNewRomanPS" w:hAnsi="TimesNewRomanPS"/>
          <w:b/>
          <w:bCs/>
        </w:rPr>
        <w:t xml:space="preserve">MADDE </w:t>
      </w:r>
      <w:r w:rsidR="008A2887">
        <w:rPr>
          <w:rFonts w:ascii="TimesNewRomanPS" w:hAnsi="TimesNewRomanPS"/>
          <w:b/>
          <w:bCs/>
        </w:rPr>
        <w:t>1</w:t>
      </w:r>
      <w:r w:rsidR="008A2887" w:rsidRPr="00DF0669">
        <w:rPr>
          <w:rFonts w:ascii="TimesNewRomanPS" w:hAnsi="TimesNewRomanPS"/>
          <w:b/>
          <w:bCs/>
        </w:rPr>
        <w:t xml:space="preserve"> –</w:t>
      </w:r>
      <w:r w:rsidRPr="00DF0669">
        <w:rPr>
          <w:rFonts w:ascii="TimesNewRomanPS" w:hAnsi="TimesNewRomanPS"/>
          <w:b/>
          <w:bCs/>
        </w:rPr>
        <w:t xml:space="preserve"> </w:t>
      </w:r>
      <w:r w:rsidRPr="00DF0669">
        <w:rPr>
          <w:rFonts w:ascii="TimesNewRomanPSMT" w:hAnsi="TimesNewRomanPSMT"/>
        </w:rPr>
        <w:t xml:space="preserve">Bu </w:t>
      </w:r>
      <w:r w:rsidR="00CB4F33">
        <w:rPr>
          <w:rFonts w:ascii="TimesNewRomanPSMT" w:hAnsi="TimesNewRomanPSMT"/>
        </w:rPr>
        <w:t>Usul ve Esasların</w:t>
      </w:r>
      <w:r w:rsidRPr="00DF0669">
        <w:rPr>
          <w:rFonts w:ascii="TimesNewRomanPSMT" w:hAnsi="TimesNewRomanPSMT"/>
        </w:rPr>
        <w:t xml:space="preserve"> amacı, Samsun Üniversitesi </w:t>
      </w:r>
      <w:r>
        <w:rPr>
          <w:rFonts w:ascii="TimesNewRomanPSMT" w:hAnsi="TimesNewRomanPSMT"/>
        </w:rPr>
        <w:t>Mühendislik</w:t>
      </w:r>
      <w:r w:rsidRPr="00DF0669">
        <w:rPr>
          <w:rFonts w:ascii="TimesNewRomanPSMT" w:hAnsi="TimesNewRomanPSMT"/>
        </w:rPr>
        <w:t xml:space="preserve"> Fakültesi bünyesindeki bölümlerde öğrenim gören lisans öğrencilerinin pratik bilgi ve becerilerini artırmak amacıyla yapılan ve</w:t>
      </w:r>
      <w:r>
        <w:rPr>
          <w:rFonts w:ascii="TimesNewRomanPSMT" w:hAnsi="TimesNewRomanPSMT"/>
        </w:rPr>
        <w:t xml:space="preserve"> eğitim-öğretim</w:t>
      </w:r>
      <w:r w:rsidRPr="00DF0669">
        <w:rPr>
          <w:rFonts w:ascii="TimesNewRomanPSMT" w:hAnsi="TimesNewRomanPSMT"/>
        </w:rPr>
        <w:t xml:space="preserve"> programlarının zorunlu bir parçası olan staj faaliyetlerine ilişkin usul ve esasların düzenlenmesidir. </w:t>
      </w:r>
    </w:p>
    <w:p w14:paraId="4FA5BD13" w14:textId="77777777" w:rsidR="00DF0669" w:rsidRPr="00DF0669" w:rsidRDefault="00DF0669" w:rsidP="00DF0669">
      <w:pPr>
        <w:pStyle w:val="NormalWeb"/>
        <w:jc w:val="both"/>
      </w:pPr>
      <w:r w:rsidRPr="00DF0669">
        <w:rPr>
          <w:rFonts w:ascii="TimesNewRomanPS" w:hAnsi="TimesNewRomanPS"/>
          <w:b/>
          <w:bCs/>
          <w:i/>
          <w:iCs/>
        </w:rPr>
        <w:t xml:space="preserve">Kapsam </w:t>
      </w:r>
    </w:p>
    <w:p w14:paraId="245367F5" w14:textId="3A63FFAA" w:rsidR="00DF0669" w:rsidRPr="00DF0669" w:rsidRDefault="00DF0669" w:rsidP="00DF0669">
      <w:pPr>
        <w:pStyle w:val="NormalWeb"/>
        <w:jc w:val="both"/>
      </w:pPr>
      <w:r w:rsidRPr="00DF0669">
        <w:rPr>
          <w:rFonts w:ascii="TimesNewRomanPS" w:hAnsi="TimesNewRomanPS"/>
          <w:b/>
          <w:bCs/>
        </w:rPr>
        <w:t xml:space="preserve">MADDE </w:t>
      </w:r>
      <w:r w:rsidR="008A2887">
        <w:rPr>
          <w:rFonts w:ascii="TimesNewRomanPS" w:hAnsi="TimesNewRomanPS"/>
          <w:b/>
          <w:bCs/>
        </w:rPr>
        <w:t>2</w:t>
      </w:r>
      <w:r w:rsidR="008A2887" w:rsidRPr="00DF0669">
        <w:rPr>
          <w:rFonts w:ascii="TimesNewRomanPS" w:hAnsi="TimesNewRomanPS"/>
          <w:b/>
          <w:bCs/>
        </w:rPr>
        <w:t xml:space="preserve"> –</w:t>
      </w:r>
      <w:r w:rsidRPr="00DF0669">
        <w:rPr>
          <w:rFonts w:ascii="TimesNewRomanPS" w:hAnsi="TimesNewRomanPS"/>
          <w:b/>
          <w:bCs/>
        </w:rPr>
        <w:t xml:space="preserve"> </w:t>
      </w:r>
      <w:r w:rsidRPr="00DF0669">
        <w:rPr>
          <w:rFonts w:ascii="TimesNewRomanPSMT" w:hAnsi="TimesNewRomanPSMT"/>
        </w:rPr>
        <w:t xml:space="preserve">Bu </w:t>
      </w:r>
      <w:r w:rsidR="00CB4F33">
        <w:rPr>
          <w:rFonts w:ascii="TimesNewRomanPSMT" w:hAnsi="TimesNewRomanPSMT"/>
        </w:rPr>
        <w:t>Usul ve Esaslar</w:t>
      </w:r>
      <w:r w:rsidRPr="00DF0669">
        <w:rPr>
          <w:rFonts w:ascii="TimesNewRomanPSMT" w:hAnsi="TimesNewRomanPSMT"/>
        </w:rPr>
        <w:t xml:space="preserve"> </w:t>
      </w:r>
      <w:r w:rsidR="00875060">
        <w:rPr>
          <w:rFonts w:ascii="TimesNewRomanPSMT" w:hAnsi="TimesNewRomanPSMT"/>
        </w:rPr>
        <w:t>Samsun</w:t>
      </w:r>
      <w:r w:rsidRPr="00DF0669">
        <w:rPr>
          <w:rFonts w:ascii="TimesNewRomanPSMT" w:hAnsi="TimesNewRomanPSMT"/>
        </w:rPr>
        <w:t xml:space="preserve"> </w:t>
      </w:r>
      <w:r w:rsidR="00875060">
        <w:rPr>
          <w:rFonts w:ascii="TimesNewRomanPSMT" w:hAnsi="TimesNewRomanPSMT"/>
        </w:rPr>
        <w:t>Ü</w:t>
      </w:r>
      <w:r w:rsidR="00875060" w:rsidRPr="00DF0669">
        <w:rPr>
          <w:rFonts w:ascii="TimesNewRomanPSMT" w:hAnsi="TimesNewRomanPSMT"/>
        </w:rPr>
        <w:t>niversitesi</w:t>
      </w:r>
      <w:r w:rsidRPr="00DF0669">
        <w:rPr>
          <w:rFonts w:ascii="TimesNewRomanPSMT" w:hAnsi="TimesNewRomanPSMT"/>
        </w:rPr>
        <w:t xml:space="preserve"> </w:t>
      </w:r>
      <w:r w:rsidR="00875060">
        <w:rPr>
          <w:rFonts w:ascii="TimesNewRomanPSMT" w:hAnsi="TimesNewRomanPSMT"/>
        </w:rPr>
        <w:t>Mühendislik</w:t>
      </w:r>
      <w:r w:rsidRPr="00DF0669">
        <w:rPr>
          <w:rFonts w:ascii="TimesNewRomanPSMT" w:hAnsi="TimesNewRomanPSMT"/>
        </w:rPr>
        <w:t xml:space="preserve"> </w:t>
      </w:r>
      <w:r w:rsidR="00875060" w:rsidRPr="00DF0669">
        <w:rPr>
          <w:rFonts w:ascii="TimesNewRomanPSMT" w:hAnsi="TimesNewRomanPSMT"/>
        </w:rPr>
        <w:t>Fakültesi</w:t>
      </w:r>
      <w:r w:rsidRPr="00DF0669">
        <w:rPr>
          <w:rFonts w:ascii="TimesNewRomanPSMT" w:hAnsi="TimesNewRomanPSMT"/>
        </w:rPr>
        <w:t xml:space="preserve"> </w:t>
      </w:r>
      <w:r w:rsidR="00875060" w:rsidRPr="00DF0669">
        <w:rPr>
          <w:rFonts w:ascii="TimesNewRomanPSMT" w:hAnsi="TimesNewRomanPSMT"/>
        </w:rPr>
        <w:t>öğrencilerinin</w:t>
      </w:r>
      <w:r w:rsidRPr="00DF0669">
        <w:rPr>
          <w:rFonts w:ascii="TimesNewRomanPSMT" w:hAnsi="TimesNewRomanPSMT"/>
        </w:rPr>
        <w:t xml:space="preserve"> yapmakla </w:t>
      </w:r>
      <w:r w:rsidR="00875060" w:rsidRPr="00DF0669">
        <w:rPr>
          <w:rFonts w:ascii="TimesNewRomanPSMT" w:hAnsi="TimesNewRomanPSMT"/>
        </w:rPr>
        <w:t>yükümlü</w:t>
      </w:r>
      <w:r w:rsidRPr="00DF0669">
        <w:rPr>
          <w:rFonts w:ascii="TimesNewRomanPSMT" w:hAnsi="TimesNewRomanPSMT"/>
        </w:rPr>
        <w:t xml:space="preserve"> </w:t>
      </w:r>
      <w:r w:rsidR="00875060" w:rsidRPr="00DF0669">
        <w:rPr>
          <w:rFonts w:ascii="TimesNewRomanPSMT" w:hAnsi="TimesNewRomanPSMT"/>
        </w:rPr>
        <w:t>olduğu</w:t>
      </w:r>
      <w:r w:rsidRPr="00DF0669">
        <w:rPr>
          <w:rFonts w:ascii="TimesNewRomanPSMT" w:hAnsi="TimesNewRomanPSMT"/>
        </w:rPr>
        <w:t xml:space="preserve"> staj </w:t>
      </w:r>
      <w:r w:rsidR="00875060" w:rsidRPr="00DF0669">
        <w:rPr>
          <w:rFonts w:ascii="TimesNewRomanPSMT" w:hAnsi="TimesNewRomanPSMT"/>
        </w:rPr>
        <w:t>çalışmaları</w:t>
      </w:r>
      <w:r w:rsidRPr="00DF0669">
        <w:rPr>
          <w:rFonts w:ascii="TimesNewRomanPSMT" w:hAnsi="TimesNewRomanPSMT"/>
        </w:rPr>
        <w:t xml:space="preserve"> ile ilgili usul ve esasları kapsar. </w:t>
      </w:r>
    </w:p>
    <w:p w14:paraId="2EC7E49E" w14:textId="77777777" w:rsidR="00DF0669" w:rsidRPr="00DF0669" w:rsidRDefault="00DF0669" w:rsidP="00DF0669">
      <w:pPr>
        <w:pStyle w:val="NormalWeb"/>
        <w:jc w:val="both"/>
      </w:pPr>
      <w:r w:rsidRPr="00DF0669">
        <w:rPr>
          <w:rFonts w:ascii="TimesNewRomanPS" w:hAnsi="TimesNewRomanPS"/>
          <w:b/>
          <w:bCs/>
          <w:i/>
          <w:iCs/>
        </w:rPr>
        <w:t xml:space="preserve">Dayanak </w:t>
      </w:r>
    </w:p>
    <w:p w14:paraId="459A473B" w14:textId="18F12949" w:rsidR="00DF0669" w:rsidRPr="00DF0669" w:rsidRDefault="00DF0669" w:rsidP="005E3AA9">
      <w:pPr>
        <w:pStyle w:val="NormalWeb"/>
        <w:jc w:val="both"/>
      </w:pPr>
      <w:r w:rsidRPr="00DF0669">
        <w:rPr>
          <w:rFonts w:ascii="TimesNewRomanPS" w:hAnsi="TimesNewRomanPS"/>
          <w:b/>
          <w:bCs/>
        </w:rPr>
        <w:t xml:space="preserve">MADDE </w:t>
      </w:r>
      <w:r w:rsidR="008A2887">
        <w:rPr>
          <w:rFonts w:ascii="TimesNewRomanPS" w:hAnsi="TimesNewRomanPS"/>
          <w:b/>
          <w:bCs/>
        </w:rPr>
        <w:t>3</w:t>
      </w:r>
      <w:r w:rsidR="008A2887" w:rsidRPr="00DF0669">
        <w:rPr>
          <w:rFonts w:ascii="TimesNewRomanPS" w:hAnsi="TimesNewRomanPS"/>
          <w:b/>
          <w:bCs/>
        </w:rPr>
        <w:t xml:space="preserve"> –</w:t>
      </w:r>
      <w:r w:rsidRPr="00DF0669">
        <w:rPr>
          <w:rFonts w:ascii="TimesNewRomanPS" w:hAnsi="TimesNewRomanPS"/>
          <w:b/>
          <w:bCs/>
        </w:rPr>
        <w:t xml:space="preserve"> </w:t>
      </w:r>
      <w:r w:rsidRPr="00250F65">
        <w:rPr>
          <w:rFonts w:ascii="TimesNewRomanPSMT" w:hAnsi="TimesNewRomanPSMT"/>
        </w:rPr>
        <w:t xml:space="preserve">Bu </w:t>
      </w:r>
      <w:r w:rsidR="00CB4F33" w:rsidRPr="00250F65">
        <w:rPr>
          <w:rFonts w:ascii="TimesNewRomanPSMT" w:hAnsi="TimesNewRomanPSMT"/>
        </w:rPr>
        <w:t>Usul ve Esaslar</w:t>
      </w:r>
      <w:r w:rsidRPr="00250F65">
        <w:rPr>
          <w:rFonts w:ascii="TimesNewRomanPSMT" w:hAnsi="TimesNewRomanPSMT"/>
        </w:rPr>
        <w:t>,</w:t>
      </w:r>
      <w:r w:rsidR="005E3AA9">
        <w:rPr>
          <w:rFonts w:ascii="TimesNewRomanPSMT" w:hAnsi="TimesNewRomanPSMT"/>
        </w:rPr>
        <w:t xml:space="preserve"> </w:t>
      </w:r>
      <w:r w:rsidR="005E3AA9" w:rsidRPr="005E3AA9">
        <w:rPr>
          <w:rFonts w:ascii="TimesNewRomanPSMT" w:hAnsi="TimesNewRomanPSMT"/>
        </w:rPr>
        <w:t xml:space="preserve">Samsun </w:t>
      </w:r>
      <w:r w:rsidR="005E3AA9" w:rsidRPr="005E3AA9">
        <w:rPr>
          <w:rFonts w:ascii="TimesNewRomanPSMT" w:hAnsi="TimesNewRomanPSMT" w:hint="eastAsia"/>
        </w:rPr>
        <w:t>Ü</w:t>
      </w:r>
      <w:r w:rsidR="005E3AA9" w:rsidRPr="005E3AA9">
        <w:rPr>
          <w:rFonts w:ascii="TimesNewRomanPSMT" w:hAnsi="TimesNewRomanPSMT"/>
        </w:rPr>
        <w:t>niversitesi</w:t>
      </w:r>
      <w:r w:rsidR="005E3AA9">
        <w:rPr>
          <w:rFonts w:ascii="TimesNewRomanPSMT" w:hAnsi="TimesNewRomanPSMT"/>
        </w:rPr>
        <w:t xml:space="preserve"> </w:t>
      </w:r>
      <w:r w:rsidR="005E3AA9" w:rsidRPr="005E3AA9">
        <w:rPr>
          <w:rFonts w:ascii="TimesNewRomanPSMT" w:hAnsi="TimesNewRomanPSMT"/>
        </w:rPr>
        <w:t>Uygulamal</w:t>
      </w:r>
      <w:r w:rsidR="005E3AA9" w:rsidRPr="005E3AA9">
        <w:rPr>
          <w:rFonts w:ascii="TimesNewRomanPSMT" w:hAnsi="TimesNewRomanPSMT" w:hint="eastAsia"/>
        </w:rPr>
        <w:t>ı</w:t>
      </w:r>
      <w:r w:rsidR="005E3AA9" w:rsidRPr="005E3AA9">
        <w:rPr>
          <w:rFonts w:ascii="TimesNewRomanPSMT" w:hAnsi="TimesNewRomanPSMT"/>
        </w:rPr>
        <w:t xml:space="preserve"> E</w:t>
      </w:r>
      <w:r w:rsidR="005E3AA9" w:rsidRPr="005E3AA9">
        <w:rPr>
          <w:rFonts w:ascii="TimesNewRomanPSMT" w:hAnsi="TimesNewRomanPSMT" w:hint="eastAsia"/>
        </w:rPr>
        <w:t>ğ</w:t>
      </w:r>
      <w:r w:rsidR="005E3AA9" w:rsidRPr="005E3AA9">
        <w:rPr>
          <w:rFonts w:ascii="TimesNewRomanPSMT" w:hAnsi="TimesNewRomanPSMT"/>
        </w:rPr>
        <w:t>itim Ve Staj Y</w:t>
      </w:r>
      <w:r w:rsidR="005E3AA9" w:rsidRPr="005E3AA9">
        <w:rPr>
          <w:rFonts w:ascii="TimesNewRomanPSMT" w:hAnsi="TimesNewRomanPSMT" w:hint="eastAsia"/>
        </w:rPr>
        <w:t>ö</w:t>
      </w:r>
      <w:r w:rsidR="005E3AA9" w:rsidRPr="005E3AA9">
        <w:rPr>
          <w:rFonts w:ascii="TimesNewRomanPSMT" w:hAnsi="TimesNewRomanPSMT"/>
        </w:rPr>
        <w:t>nergesi</w:t>
      </w:r>
      <w:r w:rsidR="005E3AA9">
        <w:rPr>
          <w:rFonts w:ascii="TimesNewRomanPSMT" w:hAnsi="TimesNewRomanPSMT"/>
        </w:rPr>
        <w:t>ne ve</w:t>
      </w:r>
      <w:bookmarkStart w:id="0" w:name="_GoBack"/>
      <w:bookmarkEnd w:id="0"/>
      <w:r w:rsidRPr="00250F65">
        <w:rPr>
          <w:rFonts w:ascii="TimesNewRomanPSMT" w:hAnsi="TimesNewRomanPSMT"/>
        </w:rPr>
        <w:t xml:space="preserve"> </w:t>
      </w:r>
      <w:proofErr w:type="gramStart"/>
      <w:r w:rsidRPr="00250F65">
        <w:rPr>
          <w:rFonts w:ascii="TimesNewRomanPSMT" w:hAnsi="TimesNewRomanPSMT"/>
        </w:rPr>
        <w:t>1</w:t>
      </w:r>
      <w:r w:rsidR="00796CDF" w:rsidRPr="00250F65">
        <w:rPr>
          <w:rFonts w:ascii="TimesNewRomanPSMT" w:hAnsi="TimesNewRomanPSMT"/>
        </w:rPr>
        <w:t>8</w:t>
      </w:r>
      <w:r w:rsidRPr="00250F65">
        <w:rPr>
          <w:rFonts w:ascii="TimesNewRomanPSMT" w:hAnsi="TimesNewRomanPSMT"/>
        </w:rPr>
        <w:t>/</w:t>
      </w:r>
      <w:r w:rsidR="00796CDF" w:rsidRPr="00250F65">
        <w:rPr>
          <w:rFonts w:ascii="TimesNewRomanPSMT" w:hAnsi="TimesNewRomanPSMT"/>
        </w:rPr>
        <w:t>03</w:t>
      </w:r>
      <w:r w:rsidRPr="00250F65">
        <w:rPr>
          <w:rFonts w:ascii="TimesNewRomanPSMT" w:hAnsi="TimesNewRomanPSMT"/>
        </w:rPr>
        <w:t>/201</w:t>
      </w:r>
      <w:r w:rsidR="00796CDF" w:rsidRPr="00250F65">
        <w:rPr>
          <w:rFonts w:ascii="TimesNewRomanPSMT" w:hAnsi="TimesNewRomanPSMT"/>
        </w:rPr>
        <w:t>9</w:t>
      </w:r>
      <w:proofErr w:type="gramEnd"/>
      <w:r w:rsidRPr="00250F65">
        <w:rPr>
          <w:rFonts w:ascii="TimesNewRomanPSMT" w:hAnsi="TimesNewRomanPSMT"/>
        </w:rPr>
        <w:t xml:space="preserve"> tarih ve </w:t>
      </w:r>
      <w:r w:rsidR="00250F65" w:rsidRPr="00250F65">
        <w:rPr>
          <w:rFonts w:ascii="TimesNewRomanPSMT" w:hAnsi="TimesNewRomanPSMT"/>
        </w:rPr>
        <w:t>30718</w:t>
      </w:r>
      <w:r w:rsidRPr="00250F65">
        <w:rPr>
          <w:rFonts w:ascii="TimesNewRomanPSMT" w:hAnsi="TimesNewRomanPSMT"/>
        </w:rPr>
        <w:t xml:space="preserve"> sayılı Resmi Gazetede yayımlanan </w:t>
      </w:r>
      <w:r w:rsidR="00796CDF" w:rsidRPr="00250F65">
        <w:rPr>
          <w:rFonts w:ascii="TimesNewRomanPSMT" w:hAnsi="TimesNewRomanPSMT"/>
        </w:rPr>
        <w:t>Samsun</w:t>
      </w:r>
      <w:r w:rsidRPr="00250F65">
        <w:rPr>
          <w:rFonts w:ascii="TimesNewRomanPSMT" w:hAnsi="TimesNewRomanPSMT"/>
        </w:rPr>
        <w:t xml:space="preserve"> </w:t>
      </w:r>
      <w:r w:rsidR="00250F65" w:rsidRPr="00250F65">
        <w:rPr>
          <w:rFonts w:ascii="TimesNewRomanPSMT" w:hAnsi="TimesNewRomanPSMT"/>
        </w:rPr>
        <w:t>Üniversitesi</w:t>
      </w:r>
      <w:r w:rsidRPr="00250F65">
        <w:rPr>
          <w:rFonts w:ascii="TimesNewRomanPSMT" w:hAnsi="TimesNewRomanPSMT"/>
        </w:rPr>
        <w:t xml:space="preserve"> </w:t>
      </w:r>
      <w:r w:rsidR="00250F65" w:rsidRPr="00250F65">
        <w:rPr>
          <w:rFonts w:ascii="TimesNewRomanPSMT" w:hAnsi="TimesNewRomanPSMT"/>
        </w:rPr>
        <w:t>Ön Lisans ve Lisans Eğitim-Öğretim Yönetmeliği</w:t>
      </w:r>
      <w:r w:rsidRPr="00250F65">
        <w:rPr>
          <w:rFonts w:ascii="TimesNewRomanPSMT" w:hAnsi="TimesNewRomanPSMT"/>
        </w:rPr>
        <w:t xml:space="preserve"> 1</w:t>
      </w:r>
      <w:r w:rsidR="00250F65" w:rsidRPr="00250F65">
        <w:rPr>
          <w:rFonts w:ascii="TimesNewRomanPSMT" w:hAnsi="TimesNewRomanPSMT"/>
        </w:rPr>
        <w:t>0</w:t>
      </w:r>
      <w:r w:rsidRPr="00250F65">
        <w:rPr>
          <w:rFonts w:ascii="TimesNewRomanPSMT" w:hAnsi="TimesNewRomanPSMT"/>
        </w:rPr>
        <w:t xml:space="preserve">. Maddesinin </w:t>
      </w:r>
      <w:r w:rsidR="00250F65" w:rsidRPr="00250F65">
        <w:rPr>
          <w:rFonts w:ascii="TimesNewRomanPSMT" w:hAnsi="TimesNewRomanPSMT"/>
        </w:rPr>
        <w:t>9</w:t>
      </w:r>
      <w:r w:rsidRPr="00250F65">
        <w:rPr>
          <w:rFonts w:ascii="TimesNewRomanPSMT" w:hAnsi="TimesNewRomanPSMT"/>
        </w:rPr>
        <w:t xml:space="preserve">. Fıkrasına dayanılarak </w:t>
      </w:r>
      <w:r w:rsidR="00250F65" w:rsidRPr="00250F65">
        <w:rPr>
          <w:rFonts w:ascii="TimesNewRomanPSMT" w:hAnsi="TimesNewRomanPSMT"/>
        </w:rPr>
        <w:t>hazırlanmıştır</w:t>
      </w:r>
      <w:r w:rsidRPr="00250F65">
        <w:rPr>
          <w:rFonts w:ascii="TimesNewRomanPSMT" w:hAnsi="TimesNewRomanPSMT"/>
        </w:rPr>
        <w:t>.</w:t>
      </w:r>
      <w:r w:rsidRPr="00DF0669">
        <w:rPr>
          <w:rFonts w:ascii="TimesNewRomanPSMT" w:hAnsi="TimesNewRomanPSMT"/>
        </w:rPr>
        <w:t xml:space="preserve"> </w:t>
      </w:r>
    </w:p>
    <w:p w14:paraId="4AAB875D" w14:textId="77777777" w:rsidR="00DF0669" w:rsidRPr="00DF0669" w:rsidRDefault="00DF0669" w:rsidP="00DF0669">
      <w:pPr>
        <w:pStyle w:val="NormalWeb"/>
        <w:jc w:val="both"/>
      </w:pPr>
      <w:r w:rsidRPr="00DF0669">
        <w:rPr>
          <w:rFonts w:ascii="TimesNewRomanPS" w:hAnsi="TimesNewRomanPS"/>
          <w:b/>
          <w:bCs/>
          <w:i/>
          <w:iCs/>
        </w:rPr>
        <w:t xml:space="preserve">Tanımlar </w:t>
      </w:r>
    </w:p>
    <w:p w14:paraId="3174C7F6" w14:textId="1E05FCF7" w:rsidR="00DF0669" w:rsidRPr="00DF0669" w:rsidRDefault="00DF0669" w:rsidP="00DF0669">
      <w:pPr>
        <w:pStyle w:val="NormalWeb"/>
        <w:jc w:val="both"/>
      </w:pPr>
      <w:r w:rsidRPr="00DF0669">
        <w:rPr>
          <w:rFonts w:ascii="TimesNewRomanPS" w:hAnsi="TimesNewRomanPS"/>
          <w:b/>
          <w:bCs/>
        </w:rPr>
        <w:t xml:space="preserve">MADDE </w:t>
      </w:r>
      <w:r w:rsidR="008A2887">
        <w:rPr>
          <w:rFonts w:ascii="TimesNewRomanPS" w:hAnsi="TimesNewRomanPS"/>
          <w:b/>
          <w:bCs/>
        </w:rPr>
        <w:t>4</w:t>
      </w:r>
      <w:r w:rsidR="008A2887" w:rsidRPr="00DF0669">
        <w:rPr>
          <w:rFonts w:ascii="TimesNewRomanPS" w:hAnsi="TimesNewRomanPS"/>
          <w:b/>
          <w:bCs/>
        </w:rPr>
        <w:t xml:space="preserve"> –</w:t>
      </w:r>
      <w:r w:rsidRPr="00DF0669">
        <w:rPr>
          <w:rFonts w:ascii="TimesNewRomanPS" w:hAnsi="TimesNewRomanPS"/>
          <w:b/>
          <w:bCs/>
        </w:rPr>
        <w:t xml:space="preserve"> </w:t>
      </w:r>
      <w:r w:rsidR="00913B90">
        <w:rPr>
          <w:rFonts w:ascii="TimesNewRomanPSMT" w:hAnsi="TimesNewRomanPSMT"/>
        </w:rPr>
        <w:t>Bu u</w:t>
      </w:r>
      <w:r w:rsidRPr="00DF0669">
        <w:rPr>
          <w:rFonts w:ascii="TimesNewRomanPSMT" w:hAnsi="TimesNewRomanPSMT"/>
        </w:rPr>
        <w:t>s</w:t>
      </w:r>
      <w:r w:rsidR="0023242F">
        <w:rPr>
          <w:rFonts w:ascii="TimesNewRomanPSMT" w:hAnsi="TimesNewRomanPSMT"/>
        </w:rPr>
        <w:t>u</w:t>
      </w:r>
      <w:r w:rsidRPr="00DF0669">
        <w:rPr>
          <w:rFonts w:ascii="TimesNewRomanPSMT" w:hAnsi="TimesNewRomanPSMT"/>
        </w:rPr>
        <w:t xml:space="preserve">l ve </w:t>
      </w:r>
      <w:r w:rsidR="00913B90">
        <w:rPr>
          <w:rFonts w:ascii="TimesNewRomanPSMT" w:hAnsi="TimesNewRomanPSMT"/>
        </w:rPr>
        <w:t>e</w:t>
      </w:r>
      <w:r w:rsidRPr="00DF0669">
        <w:rPr>
          <w:rFonts w:ascii="TimesNewRomanPSMT" w:hAnsi="TimesNewRomanPSMT"/>
        </w:rPr>
        <w:t>saslarda</w:t>
      </w:r>
      <w:r w:rsidR="00913B90">
        <w:rPr>
          <w:rFonts w:ascii="TimesNewRomanPSMT" w:hAnsi="TimesNewRomanPSMT"/>
        </w:rPr>
        <w:t xml:space="preserve"> geçen</w:t>
      </w:r>
      <w:r w:rsidR="0023242F">
        <w:rPr>
          <w:rFonts w:ascii="TimesNewRomanPSMT" w:hAnsi="TimesNewRomanPSMT"/>
        </w:rPr>
        <w:t>;</w:t>
      </w:r>
    </w:p>
    <w:p w14:paraId="4FDB33CB" w14:textId="37E4DEBD" w:rsidR="00875060" w:rsidRDefault="00875060" w:rsidP="00875060">
      <w:pPr>
        <w:pStyle w:val="NormalWeb"/>
        <w:numPr>
          <w:ilvl w:val="0"/>
          <w:numId w:val="2"/>
        </w:numPr>
        <w:jc w:val="both"/>
        <w:rPr>
          <w:rFonts w:ascii="TimesNewRomanPSMT" w:hAnsi="TimesNewRomanPSMT"/>
        </w:rPr>
      </w:pPr>
      <w:r w:rsidRPr="00DF0669">
        <w:rPr>
          <w:rFonts w:ascii="TimesNewRomanPS" w:hAnsi="TimesNewRomanPS"/>
          <w:b/>
          <w:bCs/>
        </w:rPr>
        <w:t>Üniversite</w:t>
      </w:r>
      <w:r w:rsidR="00DF0669" w:rsidRPr="00DF0669">
        <w:rPr>
          <w:rFonts w:ascii="TimesNewRomanPS" w:hAnsi="TimesNewRomanPS"/>
          <w:b/>
          <w:bCs/>
        </w:rPr>
        <w:t xml:space="preserve">: </w:t>
      </w:r>
      <w:r>
        <w:rPr>
          <w:rFonts w:ascii="TimesNewRomanPSMT" w:hAnsi="TimesNewRomanPSMT"/>
        </w:rPr>
        <w:t>Samsun</w:t>
      </w:r>
      <w:r w:rsidR="00DF0669" w:rsidRPr="00DF0669">
        <w:rPr>
          <w:rFonts w:ascii="TimesNewRomanPSMT" w:hAnsi="TimesNewRomanPSMT"/>
        </w:rPr>
        <w:t xml:space="preserve"> </w:t>
      </w:r>
      <w:r>
        <w:rPr>
          <w:rFonts w:ascii="TimesNewRomanPSMT" w:hAnsi="TimesNewRomanPSMT"/>
        </w:rPr>
        <w:t>Ü</w:t>
      </w:r>
      <w:r w:rsidRPr="00DF0669">
        <w:rPr>
          <w:rFonts w:ascii="TimesNewRomanPSMT" w:hAnsi="TimesNewRomanPSMT"/>
        </w:rPr>
        <w:t>niversitesi</w:t>
      </w:r>
      <w:r w:rsidR="0023242F">
        <w:rPr>
          <w:rFonts w:ascii="TimesNewRomanPSMT" w:hAnsi="TimesNewRomanPSMT"/>
        </w:rPr>
        <w:t>ni,</w:t>
      </w:r>
    </w:p>
    <w:p w14:paraId="52E64667" w14:textId="23EDC8F9" w:rsidR="00875060" w:rsidRDefault="00875060" w:rsidP="00875060">
      <w:pPr>
        <w:pStyle w:val="NormalWeb"/>
        <w:numPr>
          <w:ilvl w:val="0"/>
          <w:numId w:val="2"/>
        </w:numPr>
        <w:jc w:val="both"/>
        <w:rPr>
          <w:rFonts w:ascii="TimesNewRomanPSMT" w:hAnsi="TimesNewRomanPSMT"/>
        </w:rPr>
      </w:pPr>
      <w:r w:rsidRPr="00875060">
        <w:rPr>
          <w:rFonts w:ascii="TimesNewRomanPS" w:hAnsi="TimesNewRomanPS"/>
          <w:b/>
          <w:bCs/>
        </w:rPr>
        <w:t>Fakülte</w:t>
      </w:r>
      <w:r w:rsidR="00DF0669" w:rsidRPr="00875060">
        <w:rPr>
          <w:rFonts w:ascii="TimesNewRomanPS" w:hAnsi="TimesNewRomanPS"/>
          <w:b/>
          <w:bCs/>
        </w:rPr>
        <w:t xml:space="preserve">: </w:t>
      </w:r>
      <w:r w:rsidRPr="00875060">
        <w:rPr>
          <w:rFonts w:ascii="TimesNewRomanPSMT" w:hAnsi="TimesNewRomanPSMT"/>
        </w:rPr>
        <w:t>Üniversite’nin</w:t>
      </w:r>
      <w:r w:rsidR="00DF0669" w:rsidRPr="00875060">
        <w:rPr>
          <w:rFonts w:ascii="TimesNewRomanPSMT" w:hAnsi="TimesNewRomanPSMT"/>
        </w:rPr>
        <w:t xml:space="preserve"> </w:t>
      </w:r>
      <w:r w:rsidRPr="00875060">
        <w:rPr>
          <w:rFonts w:ascii="TimesNewRomanPSMT" w:hAnsi="TimesNewRomanPSMT"/>
        </w:rPr>
        <w:t>Mühendislik</w:t>
      </w:r>
      <w:r w:rsidR="00DF0669" w:rsidRPr="00875060">
        <w:rPr>
          <w:rFonts w:ascii="TimesNewRomanPSMT" w:hAnsi="TimesNewRomanPSMT"/>
        </w:rPr>
        <w:t xml:space="preserve"> F</w:t>
      </w:r>
      <w:r w:rsidRPr="00875060">
        <w:rPr>
          <w:rFonts w:ascii="TimesNewRomanPSMT" w:hAnsi="TimesNewRomanPSMT"/>
        </w:rPr>
        <w:t>akültesi</w:t>
      </w:r>
      <w:r w:rsidR="0023242F">
        <w:rPr>
          <w:rFonts w:ascii="TimesNewRomanPSMT" w:hAnsi="TimesNewRomanPSMT"/>
        </w:rPr>
        <w:t>ni,</w:t>
      </w:r>
      <w:r w:rsidR="00DF0669" w:rsidRPr="00875060">
        <w:rPr>
          <w:rFonts w:ascii="TimesNewRomanPSMT" w:hAnsi="TimesNewRomanPSMT"/>
        </w:rPr>
        <w:t xml:space="preserve"> </w:t>
      </w:r>
    </w:p>
    <w:p w14:paraId="61D8281C" w14:textId="02704DB2" w:rsidR="00875060" w:rsidRDefault="00DF0669" w:rsidP="00875060">
      <w:pPr>
        <w:pStyle w:val="NormalWeb"/>
        <w:numPr>
          <w:ilvl w:val="0"/>
          <w:numId w:val="2"/>
        </w:numPr>
        <w:jc w:val="both"/>
        <w:rPr>
          <w:rFonts w:ascii="TimesNewRomanPSMT" w:hAnsi="TimesNewRomanPSMT"/>
        </w:rPr>
      </w:pPr>
      <w:r w:rsidRPr="00875060">
        <w:rPr>
          <w:rFonts w:ascii="TimesNewRomanPS" w:hAnsi="TimesNewRomanPS"/>
          <w:b/>
          <w:bCs/>
        </w:rPr>
        <w:t xml:space="preserve">Dekanlık: </w:t>
      </w:r>
      <w:r w:rsidR="00875060" w:rsidRPr="00875060">
        <w:rPr>
          <w:rFonts w:ascii="TimesNewRomanPSMT" w:hAnsi="TimesNewRomanPSMT"/>
        </w:rPr>
        <w:t>Fakülte</w:t>
      </w:r>
      <w:r w:rsidRPr="00875060">
        <w:rPr>
          <w:rFonts w:ascii="TimesNewRomanPSMT" w:hAnsi="TimesNewRomanPSMT"/>
        </w:rPr>
        <w:t xml:space="preserve"> </w:t>
      </w:r>
      <w:r w:rsidR="00875060" w:rsidRPr="00875060">
        <w:rPr>
          <w:rFonts w:ascii="TimesNewRomanPSMT" w:hAnsi="TimesNewRomanPSMT"/>
        </w:rPr>
        <w:t>Dekanlığı</w:t>
      </w:r>
      <w:r w:rsidR="0023242F">
        <w:rPr>
          <w:rFonts w:ascii="TimesNewRomanPSMT" w:hAnsi="TimesNewRomanPSMT"/>
        </w:rPr>
        <w:t>nı,</w:t>
      </w:r>
    </w:p>
    <w:p w14:paraId="1C8EFB51" w14:textId="774572C2" w:rsidR="00875060" w:rsidRDefault="00875060" w:rsidP="00875060">
      <w:pPr>
        <w:pStyle w:val="NormalWeb"/>
        <w:numPr>
          <w:ilvl w:val="0"/>
          <w:numId w:val="2"/>
        </w:numPr>
        <w:jc w:val="both"/>
        <w:rPr>
          <w:rFonts w:ascii="TimesNewRomanPSMT" w:hAnsi="TimesNewRomanPSMT"/>
        </w:rPr>
      </w:pPr>
      <w:r>
        <w:rPr>
          <w:rFonts w:ascii="TimesNewRomanPS" w:hAnsi="TimesNewRomanPS"/>
          <w:b/>
          <w:bCs/>
        </w:rPr>
        <w:t>D</w:t>
      </w:r>
      <w:r w:rsidR="00DF0669" w:rsidRPr="00875060">
        <w:rPr>
          <w:rFonts w:ascii="TimesNewRomanPS" w:hAnsi="TimesNewRomanPS"/>
          <w:b/>
          <w:bCs/>
        </w:rPr>
        <w:t>ekan:</w:t>
      </w:r>
      <w:r w:rsidRPr="00875060">
        <w:rPr>
          <w:rFonts w:ascii="TimesNewRomanPS" w:hAnsi="TimesNewRomanPS"/>
          <w:b/>
          <w:bCs/>
        </w:rPr>
        <w:t xml:space="preserve"> </w:t>
      </w:r>
      <w:r w:rsidRPr="00875060">
        <w:rPr>
          <w:rFonts w:ascii="TimesNewRomanPSMT" w:hAnsi="TimesNewRomanPSMT"/>
        </w:rPr>
        <w:t xml:space="preserve">Fakülte </w:t>
      </w:r>
      <w:r w:rsidR="00DF0669" w:rsidRPr="00875060">
        <w:rPr>
          <w:rFonts w:ascii="TimesNewRomanPSMT" w:hAnsi="TimesNewRomanPSMT"/>
        </w:rPr>
        <w:t>Dekanı</w:t>
      </w:r>
      <w:r w:rsidR="0023242F">
        <w:rPr>
          <w:rFonts w:ascii="TimesNewRomanPSMT" w:hAnsi="TimesNewRomanPSMT"/>
        </w:rPr>
        <w:t>nı,</w:t>
      </w:r>
      <w:r w:rsidR="00DF0669" w:rsidRPr="00875060">
        <w:rPr>
          <w:rFonts w:ascii="TimesNewRomanPSMT" w:hAnsi="TimesNewRomanPSMT"/>
        </w:rPr>
        <w:t xml:space="preserve"> </w:t>
      </w:r>
    </w:p>
    <w:p w14:paraId="23E99726" w14:textId="6A082175" w:rsidR="00875060" w:rsidRDefault="00875060" w:rsidP="00875060">
      <w:pPr>
        <w:pStyle w:val="NormalWeb"/>
        <w:numPr>
          <w:ilvl w:val="0"/>
          <w:numId w:val="2"/>
        </w:numPr>
        <w:jc w:val="both"/>
        <w:rPr>
          <w:rFonts w:ascii="TimesNewRomanPSMT" w:hAnsi="TimesNewRomanPSMT"/>
        </w:rPr>
      </w:pPr>
      <w:r w:rsidRPr="00875060">
        <w:rPr>
          <w:rFonts w:ascii="TimesNewRomanPS" w:hAnsi="TimesNewRomanPS"/>
          <w:b/>
          <w:bCs/>
        </w:rPr>
        <w:t>Bölüm</w:t>
      </w:r>
      <w:r w:rsidR="00DF0669" w:rsidRPr="00875060">
        <w:rPr>
          <w:rFonts w:ascii="TimesNewRomanPS" w:hAnsi="TimesNewRomanPS"/>
          <w:b/>
          <w:bCs/>
        </w:rPr>
        <w:t xml:space="preserve">: </w:t>
      </w:r>
      <w:r w:rsidRPr="00875060">
        <w:rPr>
          <w:rFonts w:ascii="TimesNewRomanPSMT" w:hAnsi="TimesNewRomanPSMT"/>
        </w:rPr>
        <w:t>Fakülte</w:t>
      </w:r>
      <w:r w:rsidR="00DF0669" w:rsidRPr="00875060">
        <w:rPr>
          <w:rFonts w:ascii="TimesNewRomanPSMT" w:hAnsi="TimesNewRomanPSMT"/>
        </w:rPr>
        <w:t xml:space="preserve"> </w:t>
      </w:r>
      <w:r w:rsidRPr="00875060">
        <w:rPr>
          <w:rFonts w:ascii="TimesNewRomanPSMT" w:hAnsi="TimesNewRomanPSMT"/>
        </w:rPr>
        <w:t>Bölümleri</w:t>
      </w:r>
      <w:r w:rsidR="0023242F">
        <w:rPr>
          <w:rFonts w:ascii="TimesNewRomanPSMT" w:hAnsi="TimesNewRomanPSMT"/>
        </w:rPr>
        <w:t>ni,</w:t>
      </w:r>
      <w:r w:rsidR="00DF0669" w:rsidRPr="00875060">
        <w:rPr>
          <w:rFonts w:ascii="TimesNewRomanPSMT" w:hAnsi="TimesNewRomanPSMT"/>
        </w:rPr>
        <w:t xml:space="preserve"> </w:t>
      </w:r>
    </w:p>
    <w:p w14:paraId="768028DD" w14:textId="510E7F23" w:rsidR="00875060" w:rsidRDefault="00875060" w:rsidP="00875060">
      <w:pPr>
        <w:pStyle w:val="NormalWeb"/>
        <w:numPr>
          <w:ilvl w:val="0"/>
          <w:numId w:val="2"/>
        </w:numPr>
        <w:jc w:val="both"/>
        <w:rPr>
          <w:rFonts w:ascii="TimesNewRomanPSMT" w:hAnsi="TimesNewRomanPSMT"/>
        </w:rPr>
      </w:pPr>
      <w:r w:rsidRPr="00875060">
        <w:rPr>
          <w:rFonts w:ascii="TimesNewRomanPS" w:hAnsi="TimesNewRomanPS"/>
          <w:b/>
          <w:bCs/>
        </w:rPr>
        <w:t>Öğrenci</w:t>
      </w:r>
      <w:r w:rsidR="00DF0669" w:rsidRPr="00875060">
        <w:rPr>
          <w:rFonts w:ascii="TimesNewRomanPS" w:hAnsi="TimesNewRomanPS"/>
          <w:b/>
          <w:bCs/>
        </w:rPr>
        <w:t xml:space="preserve">: </w:t>
      </w:r>
      <w:r w:rsidRPr="00875060">
        <w:rPr>
          <w:rFonts w:ascii="TimesNewRomanPSMT" w:hAnsi="TimesNewRomanPSMT"/>
        </w:rPr>
        <w:t>Fakülte</w:t>
      </w:r>
      <w:r w:rsidR="00DF0669" w:rsidRPr="00875060">
        <w:rPr>
          <w:rFonts w:ascii="TimesNewRomanPSMT" w:hAnsi="TimesNewRomanPSMT"/>
        </w:rPr>
        <w:t xml:space="preserve"> </w:t>
      </w:r>
      <w:r w:rsidRPr="00875060">
        <w:rPr>
          <w:rFonts w:ascii="TimesNewRomanPSMT" w:hAnsi="TimesNewRomanPSMT"/>
        </w:rPr>
        <w:t>Öğrencisi</w:t>
      </w:r>
      <w:r w:rsidR="0023242F">
        <w:rPr>
          <w:rFonts w:ascii="TimesNewRomanPSMT" w:hAnsi="TimesNewRomanPSMT"/>
        </w:rPr>
        <w:t>ni,</w:t>
      </w:r>
      <w:r w:rsidR="00DF0669" w:rsidRPr="00875060">
        <w:rPr>
          <w:rFonts w:ascii="TimesNewRomanPSMT" w:hAnsi="TimesNewRomanPSMT"/>
        </w:rPr>
        <w:t xml:space="preserve"> </w:t>
      </w:r>
    </w:p>
    <w:p w14:paraId="22F89D0C" w14:textId="09AA4553" w:rsidR="00796CDF" w:rsidRDefault="00796CDF" w:rsidP="00875060">
      <w:pPr>
        <w:pStyle w:val="NormalWeb"/>
        <w:numPr>
          <w:ilvl w:val="0"/>
          <w:numId w:val="2"/>
        </w:numPr>
        <w:jc w:val="both"/>
        <w:rPr>
          <w:rFonts w:ascii="TimesNewRomanPSMT" w:hAnsi="TimesNewRomanPSMT"/>
        </w:rPr>
      </w:pPr>
      <w:r>
        <w:rPr>
          <w:rFonts w:ascii="TimesNewRomanPS" w:hAnsi="TimesNewRomanPS"/>
          <w:b/>
          <w:bCs/>
        </w:rPr>
        <w:t>Bölüm Staj Komisyonu (BSK):</w:t>
      </w:r>
      <w:r>
        <w:rPr>
          <w:rFonts w:ascii="TimesNewRomanPSMT" w:hAnsi="TimesNewRomanPSMT"/>
        </w:rPr>
        <w:t xml:space="preserve"> Bölüm Staj Komisyonu</w:t>
      </w:r>
      <w:r w:rsidR="0023242F">
        <w:rPr>
          <w:rFonts w:ascii="TimesNewRomanPSMT" w:hAnsi="TimesNewRomanPSMT"/>
        </w:rPr>
        <w:t>nu,</w:t>
      </w:r>
    </w:p>
    <w:p w14:paraId="39F9B2B4" w14:textId="64322ABC" w:rsidR="00875060" w:rsidRDefault="00DF0669" w:rsidP="00875060">
      <w:pPr>
        <w:pStyle w:val="NormalWeb"/>
        <w:numPr>
          <w:ilvl w:val="0"/>
          <w:numId w:val="2"/>
        </w:numPr>
        <w:jc w:val="both"/>
        <w:rPr>
          <w:rFonts w:ascii="TimesNewRomanPSMT" w:hAnsi="TimesNewRomanPSMT"/>
        </w:rPr>
      </w:pPr>
      <w:r w:rsidRPr="00875060">
        <w:rPr>
          <w:rFonts w:ascii="TimesNewRomanPS" w:hAnsi="TimesNewRomanPS"/>
          <w:b/>
          <w:bCs/>
        </w:rPr>
        <w:t xml:space="preserve">Kurum: </w:t>
      </w:r>
      <w:r w:rsidR="00875060" w:rsidRPr="00875060">
        <w:rPr>
          <w:rFonts w:ascii="TimesNewRomanPSMT" w:hAnsi="TimesNewRomanPSMT"/>
        </w:rPr>
        <w:t>Öğrencinin</w:t>
      </w:r>
      <w:r w:rsidRPr="00875060">
        <w:rPr>
          <w:rFonts w:ascii="TimesNewRomanPSMT" w:hAnsi="TimesNewRomanPSMT"/>
        </w:rPr>
        <w:t xml:space="preserve"> staj </w:t>
      </w:r>
      <w:r w:rsidR="00875060" w:rsidRPr="00875060">
        <w:rPr>
          <w:rFonts w:ascii="TimesNewRomanPSMT" w:hAnsi="TimesNewRomanPSMT"/>
        </w:rPr>
        <w:t>yapacağı</w:t>
      </w:r>
      <w:r w:rsidRPr="00875060">
        <w:rPr>
          <w:rFonts w:ascii="TimesNewRomanPSMT" w:hAnsi="TimesNewRomanPSMT"/>
        </w:rPr>
        <w:t>/</w:t>
      </w:r>
      <w:r w:rsidR="00875060" w:rsidRPr="00875060">
        <w:rPr>
          <w:rFonts w:ascii="TimesNewRomanPSMT" w:hAnsi="TimesNewRomanPSMT"/>
        </w:rPr>
        <w:t>yaptığı</w:t>
      </w:r>
      <w:r w:rsidRPr="00875060">
        <w:rPr>
          <w:rFonts w:ascii="TimesNewRomanPSMT" w:hAnsi="TimesNewRomanPSMT"/>
        </w:rPr>
        <w:t xml:space="preserve"> kurum</w:t>
      </w:r>
      <w:r w:rsidR="0023242F">
        <w:rPr>
          <w:rFonts w:ascii="TimesNewRomanPSMT" w:hAnsi="TimesNewRomanPSMT"/>
        </w:rPr>
        <w:t>u,</w:t>
      </w:r>
    </w:p>
    <w:p w14:paraId="1D4E30BA" w14:textId="739E673A" w:rsidR="00875060" w:rsidRDefault="00DF0669" w:rsidP="00875060">
      <w:pPr>
        <w:pStyle w:val="NormalWeb"/>
        <w:numPr>
          <w:ilvl w:val="0"/>
          <w:numId w:val="2"/>
        </w:numPr>
        <w:jc w:val="both"/>
        <w:rPr>
          <w:rFonts w:ascii="TimesNewRomanPSMT" w:hAnsi="TimesNewRomanPSMT"/>
        </w:rPr>
      </w:pPr>
      <w:r w:rsidRPr="00875060">
        <w:rPr>
          <w:rFonts w:ascii="TimesNewRomanPS" w:hAnsi="TimesNewRomanPS"/>
          <w:b/>
          <w:bCs/>
        </w:rPr>
        <w:t xml:space="preserve">SGK: </w:t>
      </w:r>
      <w:r w:rsidRPr="00875060">
        <w:rPr>
          <w:rFonts w:ascii="TimesNewRomanPSMT" w:hAnsi="TimesNewRomanPSMT"/>
        </w:rPr>
        <w:t xml:space="preserve">Sosyal </w:t>
      </w:r>
      <w:r w:rsidR="00875060" w:rsidRPr="00875060">
        <w:rPr>
          <w:rFonts w:ascii="TimesNewRomanPSMT" w:hAnsi="TimesNewRomanPSMT"/>
        </w:rPr>
        <w:t>Güvenlik</w:t>
      </w:r>
      <w:r w:rsidRPr="00875060">
        <w:rPr>
          <w:rFonts w:ascii="TimesNewRomanPSMT" w:hAnsi="TimesNewRomanPSMT"/>
        </w:rPr>
        <w:t xml:space="preserve"> Kurumu</w:t>
      </w:r>
      <w:r w:rsidR="0023242F">
        <w:rPr>
          <w:rFonts w:ascii="TimesNewRomanPSMT" w:hAnsi="TimesNewRomanPSMT"/>
        </w:rPr>
        <w:t>nu,</w:t>
      </w:r>
      <w:r w:rsidRPr="00875060">
        <w:rPr>
          <w:rFonts w:ascii="TimesNewRomanPSMT" w:hAnsi="TimesNewRomanPSMT"/>
        </w:rPr>
        <w:t xml:space="preserve"> </w:t>
      </w:r>
    </w:p>
    <w:p w14:paraId="737DF27E" w14:textId="08DBB9B4" w:rsidR="00875060" w:rsidRDefault="00DF0669" w:rsidP="00875060">
      <w:pPr>
        <w:pStyle w:val="NormalWeb"/>
        <w:numPr>
          <w:ilvl w:val="0"/>
          <w:numId w:val="2"/>
        </w:numPr>
        <w:jc w:val="both"/>
        <w:rPr>
          <w:rFonts w:ascii="TimesNewRomanPSMT" w:hAnsi="TimesNewRomanPSMT"/>
        </w:rPr>
      </w:pPr>
      <w:r w:rsidRPr="00875060">
        <w:rPr>
          <w:rFonts w:ascii="TimesNewRomanPS" w:hAnsi="TimesNewRomanPS"/>
          <w:b/>
          <w:bCs/>
        </w:rPr>
        <w:t xml:space="preserve">IAESTE: </w:t>
      </w:r>
      <w:proofErr w:type="spellStart"/>
      <w:r w:rsidRPr="00875060">
        <w:rPr>
          <w:rFonts w:ascii="TimesNewRomanPSMT" w:hAnsi="TimesNewRomanPSMT"/>
        </w:rPr>
        <w:t>The</w:t>
      </w:r>
      <w:proofErr w:type="spellEnd"/>
      <w:r w:rsidRPr="00875060">
        <w:rPr>
          <w:rFonts w:ascii="TimesNewRomanPSMT" w:hAnsi="TimesNewRomanPSMT"/>
        </w:rPr>
        <w:t xml:space="preserve"> International </w:t>
      </w:r>
      <w:proofErr w:type="spellStart"/>
      <w:r w:rsidRPr="00875060">
        <w:rPr>
          <w:rFonts w:ascii="TimesNewRomanPSMT" w:hAnsi="TimesNewRomanPSMT"/>
        </w:rPr>
        <w:t>Association</w:t>
      </w:r>
      <w:proofErr w:type="spellEnd"/>
      <w:r w:rsidRPr="00875060">
        <w:rPr>
          <w:rFonts w:ascii="TimesNewRomanPSMT" w:hAnsi="TimesNewRomanPSMT"/>
        </w:rPr>
        <w:t xml:space="preserve"> </w:t>
      </w:r>
      <w:proofErr w:type="spellStart"/>
      <w:r w:rsidRPr="00875060">
        <w:rPr>
          <w:rFonts w:ascii="TimesNewRomanPSMT" w:hAnsi="TimesNewRomanPSMT"/>
        </w:rPr>
        <w:t>for</w:t>
      </w:r>
      <w:proofErr w:type="spellEnd"/>
      <w:r w:rsidRPr="00875060">
        <w:rPr>
          <w:rFonts w:ascii="TimesNewRomanPSMT" w:hAnsi="TimesNewRomanPSMT"/>
        </w:rPr>
        <w:t xml:space="preserve"> </w:t>
      </w:r>
      <w:proofErr w:type="spellStart"/>
      <w:r w:rsidRPr="00875060">
        <w:rPr>
          <w:rFonts w:ascii="TimesNewRomanPSMT" w:hAnsi="TimesNewRomanPSMT"/>
        </w:rPr>
        <w:t>the</w:t>
      </w:r>
      <w:proofErr w:type="spellEnd"/>
      <w:r w:rsidRPr="00875060">
        <w:rPr>
          <w:rFonts w:ascii="TimesNewRomanPSMT" w:hAnsi="TimesNewRomanPSMT"/>
        </w:rPr>
        <w:t xml:space="preserve"> Exchange of </w:t>
      </w:r>
      <w:proofErr w:type="spellStart"/>
      <w:r w:rsidRPr="00875060">
        <w:rPr>
          <w:rFonts w:ascii="TimesNewRomanPSMT" w:hAnsi="TimesNewRomanPSMT"/>
        </w:rPr>
        <w:t>the</w:t>
      </w:r>
      <w:proofErr w:type="spellEnd"/>
      <w:r w:rsidRPr="00875060">
        <w:rPr>
          <w:rFonts w:ascii="TimesNewRomanPSMT" w:hAnsi="TimesNewRomanPSMT"/>
        </w:rPr>
        <w:t xml:space="preserve"> </w:t>
      </w:r>
      <w:proofErr w:type="spellStart"/>
      <w:r w:rsidRPr="00875060">
        <w:rPr>
          <w:rFonts w:ascii="TimesNewRomanPSMT" w:hAnsi="TimesNewRomanPSMT"/>
        </w:rPr>
        <w:t>Students</w:t>
      </w:r>
      <w:proofErr w:type="spellEnd"/>
      <w:r w:rsidRPr="00875060">
        <w:rPr>
          <w:rFonts w:ascii="TimesNewRomanPSMT" w:hAnsi="TimesNewRomanPSMT"/>
        </w:rPr>
        <w:t xml:space="preserve"> </w:t>
      </w:r>
      <w:proofErr w:type="spellStart"/>
      <w:r w:rsidRPr="00875060">
        <w:rPr>
          <w:rFonts w:ascii="TimesNewRomanPSMT" w:hAnsi="TimesNewRomanPSMT"/>
        </w:rPr>
        <w:t>for</w:t>
      </w:r>
      <w:proofErr w:type="spellEnd"/>
      <w:r w:rsidRPr="00875060">
        <w:rPr>
          <w:rFonts w:ascii="TimesNewRomanPSMT" w:hAnsi="TimesNewRomanPSMT"/>
        </w:rPr>
        <w:t xml:space="preserve"> Technical </w:t>
      </w:r>
      <w:proofErr w:type="spellStart"/>
      <w:r w:rsidRPr="00875060">
        <w:rPr>
          <w:rFonts w:ascii="TimesNewRomanPSMT" w:hAnsi="TimesNewRomanPSMT"/>
        </w:rPr>
        <w:t>Experience</w:t>
      </w:r>
      <w:proofErr w:type="spellEnd"/>
      <w:r w:rsidRPr="00875060">
        <w:rPr>
          <w:rFonts w:ascii="TimesNewRomanPSMT" w:hAnsi="TimesNewRomanPSMT"/>
        </w:rPr>
        <w:t>,</w:t>
      </w:r>
    </w:p>
    <w:p w14:paraId="248CF8F6" w14:textId="1B1828A3" w:rsidR="00875060" w:rsidRDefault="00DF0669" w:rsidP="00875060">
      <w:pPr>
        <w:pStyle w:val="NormalWeb"/>
        <w:numPr>
          <w:ilvl w:val="0"/>
          <w:numId w:val="2"/>
        </w:numPr>
        <w:jc w:val="both"/>
        <w:rPr>
          <w:rFonts w:ascii="TimesNewRomanPSMT" w:hAnsi="TimesNewRomanPSMT"/>
        </w:rPr>
      </w:pPr>
      <w:r w:rsidRPr="00875060">
        <w:rPr>
          <w:rFonts w:ascii="TimesNewRomanPS" w:hAnsi="TimesNewRomanPS"/>
          <w:b/>
          <w:bCs/>
        </w:rPr>
        <w:t>ERASMUS</w:t>
      </w:r>
      <w:r w:rsidRPr="00875060">
        <w:rPr>
          <w:rFonts w:ascii="TimesNewRomanPSMT" w:hAnsi="TimesNewRomanPSMT"/>
        </w:rPr>
        <w:t xml:space="preserve">: </w:t>
      </w:r>
      <w:proofErr w:type="spellStart"/>
      <w:r w:rsidRPr="00875060">
        <w:rPr>
          <w:rFonts w:ascii="TimesNewRomanPSMT" w:hAnsi="TimesNewRomanPSMT"/>
        </w:rPr>
        <w:t>European</w:t>
      </w:r>
      <w:proofErr w:type="spellEnd"/>
      <w:r w:rsidRPr="00875060">
        <w:rPr>
          <w:rFonts w:ascii="TimesNewRomanPSMT" w:hAnsi="TimesNewRomanPSMT"/>
        </w:rPr>
        <w:t xml:space="preserve"> </w:t>
      </w:r>
      <w:proofErr w:type="spellStart"/>
      <w:r w:rsidRPr="00875060">
        <w:rPr>
          <w:rFonts w:ascii="TimesNewRomanPSMT" w:hAnsi="TimesNewRomanPSMT"/>
        </w:rPr>
        <w:t>Community</w:t>
      </w:r>
      <w:proofErr w:type="spellEnd"/>
      <w:r w:rsidRPr="00875060">
        <w:rPr>
          <w:rFonts w:ascii="TimesNewRomanPSMT" w:hAnsi="TimesNewRomanPSMT"/>
        </w:rPr>
        <w:t xml:space="preserve"> Action </w:t>
      </w:r>
      <w:proofErr w:type="spellStart"/>
      <w:r w:rsidRPr="00875060">
        <w:rPr>
          <w:rFonts w:ascii="TimesNewRomanPSMT" w:hAnsi="TimesNewRomanPSMT"/>
        </w:rPr>
        <w:t>Scheme</w:t>
      </w:r>
      <w:proofErr w:type="spellEnd"/>
      <w:r w:rsidRPr="00875060">
        <w:rPr>
          <w:rFonts w:ascii="TimesNewRomanPSMT" w:hAnsi="TimesNewRomanPSMT"/>
        </w:rPr>
        <w:t xml:space="preserve"> </w:t>
      </w:r>
      <w:proofErr w:type="spellStart"/>
      <w:r w:rsidRPr="00875060">
        <w:rPr>
          <w:rFonts w:ascii="TimesNewRomanPSMT" w:hAnsi="TimesNewRomanPSMT"/>
        </w:rPr>
        <w:t>for</w:t>
      </w:r>
      <w:proofErr w:type="spellEnd"/>
      <w:r w:rsidRPr="00875060">
        <w:rPr>
          <w:rFonts w:ascii="TimesNewRomanPSMT" w:hAnsi="TimesNewRomanPSMT"/>
        </w:rPr>
        <w:t xml:space="preserve"> </w:t>
      </w:r>
      <w:proofErr w:type="spellStart"/>
      <w:r w:rsidRPr="00875060">
        <w:rPr>
          <w:rFonts w:ascii="TimesNewRomanPSMT" w:hAnsi="TimesNewRomanPSMT"/>
        </w:rPr>
        <w:t>the</w:t>
      </w:r>
      <w:proofErr w:type="spellEnd"/>
      <w:r w:rsidRPr="00875060">
        <w:rPr>
          <w:rFonts w:ascii="TimesNewRomanPSMT" w:hAnsi="TimesNewRomanPSMT"/>
        </w:rPr>
        <w:t xml:space="preserve"> </w:t>
      </w:r>
      <w:proofErr w:type="spellStart"/>
      <w:r w:rsidRPr="00875060">
        <w:rPr>
          <w:rFonts w:ascii="TimesNewRomanPSMT" w:hAnsi="TimesNewRomanPSMT"/>
        </w:rPr>
        <w:t>Mobility</w:t>
      </w:r>
      <w:proofErr w:type="spellEnd"/>
      <w:r w:rsidRPr="00875060">
        <w:rPr>
          <w:rFonts w:ascii="TimesNewRomanPSMT" w:hAnsi="TimesNewRomanPSMT"/>
        </w:rPr>
        <w:t xml:space="preserve"> of </w:t>
      </w:r>
      <w:proofErr w:type="spellStart"/>
      <w:r w:rsidRPr="00875060">
        <w:rPr>
          <w:rFonts w:ascii="TimesNewRomanPSMT" w:hAnsi="TimesNewRomanPSMT"/>
        </w:rPr>
        <w:t>University</w:t>
      </w:r>
      <w:proofErr w:type="spellEnd"/>
      <w:r w:rsidRPr="00875060">
        <w:rPr>
          <w:rFonts w:ascii="TimesNewRomanPSMT" w:hAnsi="TimesNewRomanPSMT"/>
        </w:rPr>
        <w:t xml:space="preserve"> </w:t>
      </w:r>
      <w:proofErr w:type="spellStart"/>
      <w:r w:rsidRPr="00875060">
        <w:rPr>
          <w:rFonts w:ascii="TimesNewRomanPSMT" w:hAnsi="TimesNewRomanPSMT"/>
        </w:rPr>
        <w:t>Students</w:t>
      </w:r>
      <w:proofErr w:type="spellEnd"/>
      <w:r w:rsidRPr="00875060">
        <w:rPr>
          <w:rFonts w:ascii="TimesNewRomanPSMT" w:hAnsi="TimesNewRomanPSMT"/>
        </w:rPr>
        <w:t>,</w:t>
      </w:r>
    </w:p>
    <w:p w14:paraId="01594607" w14:textId="3231E04E" w:rsidR="00875060" w:rsidRDefault="00DF0669" w:rsidP="00DF0669">
      <w:pPr>
        <w:pStyle w:val="NormalWeb"/>
        <w:numPr>
          <w:ilvl w:val="0"/>
          <w:numId w:val="2"/>
        </w:numPr>
        <w:jc w:val="both"/>
        <w:rPr>
          <w:rFonts w:ascii="TimesNewRomanPSMT" w:hAnsi="TimesNewRomanPSMT"/>
        </w:rPr>
      </w:pPr>
      <w:r w:rsidRPr="00875060">
        <w:rPr>
          <w:rFonts w:ascii="TimesNewRomanPS" w:hAnsi="TimesNewRomanPS"/>
          <w:b/>
          <w:bCs/>
        </w:rPr>
        <w:t xml:space="preserve">Staj: </w:t>
      </w:r>
      <w:r w:rsidR="00875060" w:rsidRPr="00875060">
        <w:rPr>
          <w:rFonts w:ascii="TimesNewRomanPSMT" w:hAnsi="TimesNewRomanPSMT"/>
        </w:rPr>
        <w:t>Öğrencilerin</w:t>
      </w:r>
      <w:r w:rsidRPr="00875060">
        <w:rPr>
          <w:rFonts w:ascii="TimesNewRomanPSMT" w:hAnsi="TimesNewRomanPSMT"/>
        </w:rPr>
        <w:t xml:space="preserve"> </w:t>
      </w:r>
      <w:r w:rsidR="00875060" w:rsidRPr="00875060">
        <w:rPr>
          <w:rFonts w:ascii="TimesNewRomanPSMT" w:hAnsi="TimesNewRomanPSMT"/>
        </w:rPr>
        <w:t>öğrenimleri</w:t>
      </w:r>
      <w:r w:rsidRPr="00875060">
        <w:rPr>
          <w:rFonts w:ascii="TimesNewRomanPSMT" w:hAnsi="TimesNewRomanPSMT"/>
        </w:rPr>
        <w:t xml:space="preserve"> sırasında kazandıkları bilgi ve becerileri </w:t>
      </w:r>
      <w:r w:rsidR="00875060" w:rsidRPr="00875060">
        <w:rPr>
          <w:rFonts w:ascii="TimesNewRomanPSMT" w:hAnsi="TimesNewRomanPSMT"/>
        </w:rPr>
        <w:t>geliştirmek</w:t>
      </w:r>
      <w:r w:rsidRPr="00875060">
        <w:rPr>
          <w:rFonts w:ascii="TimesNewRomanPSMT" w:hAnsi="TimesNewRomanPSMT"/>
        </w:rPr>
        <w:t xml:space="preserve"> ya da pratik </w:t>
      </w:r>
      <w:r w:rsidR="00875060" w:rsidRPr="00875060">
        <w:rPr>
          <w:rFonts w:ascii="TimesNewRomanPSMT" w:hAnsi="TimesNewRomanPSMT"/>
        </w:rPr>
        <w:t>tecrübe</w:t>
      </w:r>
      <w:r w:rsidRPr="00875060">
        <w:rPr>
          <w:rFonts w:ascii="TimesNewRomanPSMT" w:hAnsi="TimesNewRomanPSMT"/>
        </w:rPr>
        <w:t xml:space="preserve"> kazanmalarını </w:t>
      </w:r>
      <w:r w:rsidR="00875060" w:rsidRPr="00875060">
        <w:rPr>
          <w:rFonts w:ascii="TimesNewRomanPSMT" w:hAnsi="TimesNewRomanPSMT"/>
        </w:rPr>
        <w:t>sağlamak</w:t>
      </w:r>
      <w:r w:rsidRPr="00875060">
        <w:rPr>
          <w:rFonts w:ascii="TimesNewRomanPSMT" w:hAnsi="TimesNewRomanPSMT"/>
        </w:rPr>
        <w:t xml:space="preserve"> amacıyla, yurt </w:t>
      </w:r>
      <w:r w:rsidR="00875060" w:rsidRPr="00875060">
        <w:rPr>
          <w:rFonts w:ascii="TimesNewRomanPSMT" w:hAnsi="TimesNewRomanPSMT"/>
        </w:rPr>
        <w:t>içinde</w:t>
      </w:r>
      <w:r w:rsidRPr="00875060">
        <w:rPr>
          <w:rFonts w:ascii="TimesNewRomanPSMT" w:hAnsi="TimesNewRomanPSMT"/>
        </w:rPr>
        <w:t xml:space="preserve"> veya </w:t>
      </w:r>
      <w:r w:rsidR="00875060" w:rsidRPr="00875060">
        <w:rPr>
          <w:rFonts w:ascii="TimesNewRomanPSMT" w:hAnsi="TimesNewRomanPSMT"/>
        </w:rPr>
        <w:t>dışında</w:t>
      </w:r>
      <w:r w:rsidRPr="00875060">
        <w:rPr>
          <w:rFonts w:ascii="TimesNewRomanPSMT" w:hAnsi="TimesNewRomanPSMT"/>
        </w:rPr>
        <w:t xml:space="preserve"> </w:t>
      </w:r>
      <w:r w:rsidR="00875060" w:rsidRPr="00875060">
        <w:rPr>
          <w:rFonts w:ascii="TimesNewRomanPSMT" w:hAnsi="TimesNewRomanPSMT"/>
        </w:rPr>
        <w:t>özel</w:t>
      </w:r>
      <w:r w:rsidRPr="00875060">
        <w:rPr>
          <w:rFonts w:ascii="TimesNewRomanPSMT" w:hAnsi="TimesNewRomanPSMT"/>
        </w:rPr>
        <w:t xml:space="preserve"> veya </w:t>
      </w:r>
      <w:r w:rsidRPr="00875060">
        <w:rPr>
          <w:rFonts w:ascii="TimesNewRomanPSMT" w:hAnsi="TimesNewRomanPSMT"/>
        </w:rPr>
        <w:lastRenderedPageBreak/>
        <w:t xml:space="preserve">resmi kurum veya </w:t>
      </w:r>
      <w:r w:rsidR="00875060" w:rsidRPr="00875060">
        <w:rPr>
          <w:rFonts w:ascii="TimesNewRomanPSMT" w:hAnsi="TimesNewRomanPSMT"/>
        </w:rPr>
        <w:t>kuruluşlarda</w:t>
      </w:r>
      <w:r w:rsidRPr="00875060">
        <w:rPr>
          <w:rFonts w:ascii="TimesNewRomanPSMT" w:hAnsi="TimesNewRomanPSMT"/>
        </w:rPr>
        <w:t xml:space="preserve">, </w:t>
      </w:r>
      <w:r w:rsidR="00875060" w:rsidRPr="00875060">
        <w:rPr>
          <w:rFonts w:ascii="TimesNewRomanPSMT" w:hAnsi="TimesNewRomanPSMT"/>
        </w:rPr>
        <w:t>bölüm</w:t>
      </w:r>
      <w:r w:rsidRPr="00875060">
        <w:rPr>
          <w:rFonts w:ascii="TimesNewRomanPSMT" w:hAnsi="TimesNewRomanPSMT"/>
        </w:rPr>
        <w:t xml:space="preserve"> staj uygulama esaslarında belirlenen </w:t>
      </w:r>
      <w:r w:rsidR="00875060" w:rsidRPr="00875060">
        <w:rPr>
          <w:rFonts w:ascii="TimesNewRomanPSMT" w:hAnsi="TimesNewRomanPSMT"/>
        </w:rPr>
        <w:t>içerik</w:t>
      </w:r>
      <w:r w:rsidRPr="00875060">
        <w:rPr>
          <w:rFonts w:ascii="TimesNewRomanPSMT" w:hAnsi="TimesNewRomanPSMT"/>
        </w:rPr>
        <w:t xml:space="preserve"> ve </w:t>
      </w:r>
      <w:r w:rsidR="00875060" w:rsidRPr="00875060">
        <w:rPr>
          <w:rFonts w:ascii="TimesNewRomanPSMT" w:hAnsi="TimesNewRomanPSMT"/>
        </w:rPr>
        <w:t>sürelerde</w:t>
      </w:r>
      <w:r w:rsidRPr="00875060">
        <w:rPr>
          <w:rFonts w:ascii="TimesNewRomanPSMT" w:hAnsi="TimesNewRomanPSMT"/>
        </w:rPr>
        <w:t xml:space="preserve"> yapılan uygulamalı </w:t>
      </w:r>
      <w:r w:rsidR="00875060" w:rsidRPr="00875060">
        <w:rPr>
          <w:rFonts w:ascii="TimesNewRomanPSMT" w:hAnsi="TimesNewRomanPSMT"/>
        </w:rPr>
        <w:t>çalışma</w:t>
      </w:r>
      <w:r w:rsidR="0023242F">
        <w:rPr>
          <w:rFonts w:ascii="TimesNewRomanPSMT" w:hAnsi="TimesNewRomanPSMT"/>
        </w:rPr>
        <w:t>yı,</w:t>
      </w:r>
    </w:p>
    <w:p w14:paraId="71A29C30" w14:textId="6FBB37C8" w:rsidR="00875060" w:rsidRDefault="00DF0669" w:rsidP="00DF0669">
      <w:pPr>
        <w:pStyle w:val="NormalWeb"/>
        <w:numPr>
          <w:ilvl w:val="0"/>
          <w:numId w:val="2"/>
        </w:numPr>
        <w:jc w:val="both"/>
        <w:rPr>
          <w:rFonts w:ascii="TimesNewRomanPSMT" w:hAnsi="TimesNewRomanPSMT"/>
        </w:rPr>
      </w:pPr>
      <w:r w:rsidRPr="00875060">
        <w:rPr>
          <w:rFonts w:ascii="TimesNewRomanPS" w:hAnsi="TimesNewRomanPS"/>
          <w:b/>
          <w:bCs/>
        </w:rPr>
        <w:t xml:space="preserve">Staj Defteri: </w:t>
      </w:r>
      <w:r w:rsidRPr="00875060">
        <w:rPr>
          <w:rFonts w:ascii="TimesNewRomanPSMT" w:hAnsi="TimesNewRomanPSMT"/>
        </w:rPr>
        <w:t xml:space="preserve">Stajda yapılan </w:t>
      </w:r>
      <w:r w:rsidR="00875060" w:rsidRPr="00875060">
        <w:rPr>
          <w:rFonts w:ascii="TimesNewRomanPSMT" w:hAnsi="TimesNewRomanPSMT"/>
        </w:rPr>
        <w:t>çalışmaların</w:t>
      </w:r>
      <w:r w:rsidRPr="00875060">
        <w:rPr>
          <w:rFonts w:ascii="TimesNewRomanPSMT" w:hAnsi="TimesNewRomanPSMT"/>
        </w:rPr>
        <w:t xml:space="preserve"> </w:t>
      </w:r>
      <w:r w:rsidR="00875060" w:rsidRPr="00875060">
        <w:rPr>
          <w:rFonts w:ascii="TimesNewRomanPSMT" w:hAnsi="TimesNewRomanPSMT"/>
        </w:rPr>
        <w:t>yazıldığı</w:t>
      </w:r>
      <w:r w:rsidRPr="00875060">
        <w:rPr>
          <w:rFonts w:ascii="TimesNewRomanPSMT" w:hAnsi="TimesNewRomanPSMT"/>
        </w:rPr>
        <w:t xml:space="preserve"> ve staj yapılan yer tarafından onaylanan defter</w:t>
      </w:r>
      <w:r w:rsidR="0023242F">
        <w:rPr>
          <w:rFonts w:ascii="TimesNewRomanPSMT" w:hAnsi="TimesNewRomanPSMT"/>
        </w:rPr>
        <w:t>i,</w:t>
      </w:r>
    </w:p>
    <w:p w14:paraId="4FC95483" w14:textId="77777777" w:rsidR="00913B90" w:rsidRDefault="00DF0669" w:rsidP="00913B90">
      <w:pPr>
        <w:pStyle w:val="NormalWeb"/>
        <w:numPr>
          <w:ilvl w:val="0"/>
          <w:numId w:val="2"/>
        </w:numPr>
        <w:spacing w:before="0" w:beforeAutospacing="0" w:after="0" w:afterAutospacing="0"/>
        <w:ind w:left="714" w:hanging="357"/>
        <w:jc w:val="both"/>
        <w:rPr>
          <w:rFonts w:ascii="TimesNewRomanPSMT" w:hAnsi="TimesNewRomanPSMT"/>
        </w:rPr>
      </w:pPr>
      <w:r w:rsidRPr="00875060">
        <w:rPr>
          <w:rFonts w:ascii="TimesNewRomanPS" w:hAnsi="TimesNewRomanPS"/>
          <w:b/>
          <w:bCs/>
        </w:rPr>
        <w:t>Staj</w:t>
      </w:r>
      <w:r w:rsidR="00875060">
        <w:rPr>
          <w:rFonts w:ascii="TimesNewRomanPS" w:hAnsi="TimesNewRomanPS"/>
          <w:b/>
          <w:bCs/>
        </w:rPr>
        <w:t xml:space="preserve"> </w:t>
      </w:r>
      <w:r w:rsidR="00875060" w:rsidRPr="00875060">
        <w:rPr>
          <w:rFonts w:ascii="TimesNewRomanPS" w:hAnsi="TimesNewRomanPS"/>
          <w:b/>
          <w:bCs/>
        </w:rPr>
        <w:t>Değerlendirme</w:t>
      </w:r>
      <w:r w:rsidR="00875060">
        <w:rPr>
          <w:rFonts w:ascii="TimesNewRomanPS" w:hAnsi="TimesNewRomanPS"/>
          <w:b/>
          <w:bCs/>
        </w:rPr>
        <w:t xml:space="preserve"> </w:t>
      </w:r>
      <w:r w:rsidRPr="00875060">
        <w:rPr>
          <w:rFonts w:ascii="TimesNewRomanPS" w:hAnsi="TimesNewRomanPS"/>
          <w:b/>
          <w:bCs/>
        </w:rPr>
        <w:t>Formu:</w:t>
      </w:r>
      <w:r w:rsidR="00875060">
        <w:rPr>
          <w:rFonts w:ascii="TimesNewRomanPS" w:hAnsi="TimesNewRomanPS"/>
          <w:b/>
          <w:bCs/>
        </w:rPr>
        <w:t xml:space="preserve"> </w:t>
      </w:r>
      <w:r w:rsidRPr="00875060">
        <w:rPr>
          <w:rFonts w:ascii="TimesNewRomanPSMT" w:hAnsi="TimesNewRomanPSMT"/>
        </w:rPr>
        <w:t>Staj</w:t>
      </w:r>
      <w:r w:rsidR="00875060">
        <w:rPr>
          <w:rFonts w:ascii="TimesNewRomanPSMT" w:hAnsi="TimesNewRomanPSMT"/>
        </w:rPr>
        <w:t xml:space="preserve"> </w:t>
      </w:r>
      <w:r w:rsidRPr="00875060">
        <w:rPr>
          <w:rFonts w:ascii="TimesNewRomanPSMT" w:hAnsi="TimesNewRomanPSMT"/>
        </w:rPr>
        <w:t>tamamlandıktan</w:t>
      </w:r>
      <w:r w:rsidR="00875060">
        <w:rPr>
          <w:rFonts w:ascii="TimesNewRomanPSMT" w:hAnsi="TimesNewRomanPSMT"/>
        </w:rPr>
        <w:t xml:space="preserve"> </w:t>
      </w:r>
      <w:r w:rsidRPr="00875060">
        <w:rPr>
          <w:rFonts w:ascii="TimesNewRomanPSMT" w:hAnsi="TimesNewRomanPSMT"/>
        </w:rPr>
        <w:t>sonra</w:t>
      </w:r>
      <w:r w:rsidR="00875060">
        <w:rPr>
          <w:rFonts w:ascii="TimesNewRomanPSMT" w:hAnsi="TimesNewRomanPSMT"/>
        </w:rPr>
        <w:t xml:space="preserve"> </w:t>
      </w:r>
      <w:r w:rsidRPr="00875060">
        <w:rPr>
          <w:rFonts w:ascii="TimesNewRomanPSMT" w:hAnsi="TimesNewRomanPSMT"/>
        </w:rPr>
        <w:t>staj</w:t>
      </w:r>
      <w:r w:rsidR="00875060">
        <w:rPr>
          <w:rFonts w:ascii="TimesNewRomanPSMT" w:hAnsi="TimesNewRomanPSMT"/>
        </w:rPr>
        <w:t xml:space="preserve"> </w:t>
      </w:r>
      <w:r w:rsidRPr="00875060">
        <w:rPr>
          <w:rFonts w:ascii="TimesNewRomanPSMT" w:hAnsi="TimesNewRomanPSMT"/>
        </w:rPr>
        <w:t>yapılan</w:t>
      </w:r>
      <w:r w:rsidR="00875060">
        <w:rPr>
          <w:rFonts w:ascii="TimesNewRomanPSMT" w:hAnsi="TimesNewRomanPSMT"/>
        </w:rPr>
        <w:t xml:space="preserve"> </w:t>
      </w:r>
      <w:r w:rsidR="00875060" w:rsidRPr="00875060">
        <w:rPr>
          <w:rFonts w:ascii="TimesNewRomanPSMT" w:hAnsi="TimesNewRomanPSMT"/>
        </w:rPr>
        <w:t>işyeri</w:t>
      </w:r>
      <w:r w:rsidR="00875060">
        <w:rPr>
          <w:rFonts w:ascii="TimesNewRomanPSMT" w:hAnsi="TimesNewRomanPSMT"/>
        </w:rPr>
        <w:t xml:space="preserve"> </w:t>
      </w:r>
      <w:r w:rsidRPr="00875060">
        <w:rPr>
          <w:rFonts w:ascii="TimesNewRomanPSMT" w:hAnsi="TimesNewRomanPSMT"/>
        </w:rPr>
        <w:t xml:space="preserve">yetkilisinin </w:t>
      </w:r>
      <w:r w:rsidR="00875060" w:rsidRPr="00875060">
        <w:rPr>
          <w:rFonts w:ascii="TimesNewRomanPSMT" w:hAnsi="TimesNewRomanPSMT"/>
        </w:rPr>
        <w:t>öğrenci</w:t>
      </w:r>
      <w:r w:rsidRPr="00875060">
        <w:rPr>
          <w:rFonts w:ascii="TimesNewRomanPSMT" w:hAnsi="TimesNewRomanPSMT"/>
        </w:rPr>
        <w:t xml:space="preserve"> hakkında </w:t>
      </w:r>
      <w:r w:rsidR="00875060" w:rsidRPr="00875060">
        <w:rPr>
          <w:rFonts w:ascii="TimesNewRomanPSMT" w:hAnsi="TimesNewRomanPSMT"/>
        </w:rPr>
        <w:t>yaptığı</w:t>
      </w:r>
      <w:r w:rsidRPr="00875060">
        <w:rPr>
          <w:rFonts w:ascii="TimesNewRomanPSMT" w:hAnsi="TimesNewRomanPSMT"/>
        </w:rPr>
        <w:t xml:space="preserve"> </w:t>
      </w:r>
      <w:r w:rsidR="008A2887" w:rsidRPr="00875060">
        <w:rPr>
          <w:rFonts w:ascii="TimesNewRomanPSMT" w:hAnsi="TimesNewRomanPSMT"/>
        </w:rPr>
        <w:t>değerlendirmeyi</w:t>
      </w:r>
      <w:r w:rsidRPr="00875060">
        <w:rPr>
          <w:rFonts w:ascii="TimesNewRomanPSMT" w:hAnsi="TimesNewRomanPSMT"/>
        </w:rPr>
        <w:t xml:space="preserve"> </w:t>
      </w:r>
      <w:r w:rsidR="008A2887" w:rsidRPr="00875060">
        <w:rPr>
          <w:rFonts w:ascii="TimesNewRomanPSMT" w:hAnsi="TimesNewRomanPSMT"/>
        </w:rPr>
        <w:t>içeren</w:t>
      </w:r>
      <w:r w:rsidRPr="00875060">
        <w:rPr>
          <w:rFonts w:ascii="TimesNewRomanPSMT" w:hAnsi="TimesNewRomanPSMT"/>
        </w:rPr>
        <w:t xml:space="preserve"> belge</w:t>
      </w:r>
      <w:r w:rsidR="0023242F">
        <w:rPr>
          <w:rFonts w:ascii="TimesNewRomanPSMT" w:hAnsi="TimesNewRomanPSMT"/>
        </w:rPr>
        <w:t>yi</w:t>
      </w:r>
      <w:r w:rsidR="00913B90">
        <w:rPr>
          <w:rFonts w:ascii="TimesNewRomanPSMT" w:hAnsi="TimesNewRomanPSMT"/>
        </w:rPr>
        <w:t>,</w:t>
      </w:r>
    </w:p>
    <w:p w14:paraId="56848724" w14:textId="4BAD3B50" w:rsidR="0023242F" w:rsidRPr="00913B90" w:rsidRDefault="0023242F" w:rsidP="00913B90">
      <w:pPr>
        <w:pStyle w:val="NormalWeb"/>
        <w:spacing w:before="0" w:beforeAutospacing="0" w:after="0" w:afterAutospacing="0"/>
        <w:ind w:left="720"/>
        <w:jc w:val="both"/>
        <w:rPr>
          <w:rFonts w:ascii="TimesNewRomanPSMT" w:hAnsi="TimesNewRomanPSMT"/>
        </w:rPr>
      </w:pPr>
      <w:r w:rsidRPr="00913B90">
        <w:rPr>
          <w:rFonts w:ascii="TimesNewRomanPSMT" w:hAnsi="TimesNewRomanPSMT"/>
        </w:rPr>
        <w:t xml:space="preserve"> </w:t>
      </w:r>
      <w:proofErr w:type="gramStart"/>
      <w:r w:rsidRPr="00913B90">
        <w:rPr>
          <w:rFonts w:ascii="TimesNewRomanPSMT" w:hAnsi="TimesNewRomanPSMT"/>
        </w:rPr>
        <w:t>ifade</w:t>
      </w:r>
      <w:proofErr w:type="gramEnd"/>
      <w:r w:rsidRPr="00913B90">
        <w:rPr>
          <w:rFonts w:ascii="TimesNewRomanPSMT" w:hAnsi="TimesNewRomanPSMT"/>
        </w:rPr>
        <w:t xml:space="preserve"> eder.</w:t>
      </w:r>
    </w:p>
    <w:p w14:paraId="6A82BA16" w14:textId="3E9A727F" w:rsidR="00DF0669" w:rsidRPr="00DF0669" w:rsidRDefault="00DF0669" w:rsidP="008A2887">
      <w:pPr>
        <w:pStyle w:val="NormalWeb"/>
        <w:jc w:val="center"/>
      </w:pPr>
      <w:r w:rsidRPr="00DF0669">
        <w:rPr>
          <w:rFonts w:ascii="TimesNewRomanPS" w:hAnsi="TimesNewRomanPS"/>
          <w:b/>
          <w:bCs/>
        </w:rPr>
        <w:t>İKİNCİ BÖLÜM</w:t>
      </w:r>
    </w:p>
    <w:p w14:paraId="3429C372" w14:textId="35F8C480" w:rsidR="00DF0669" w:rsidRDefault="00CB4F33" w:rsidP="008A2887">
      <w:pPr>
        <w:pStyle w:val="NormalWeb"/>
        <w:jc w:val="center"/>
        <w:rPr>
          <w:rFonts w:ascii="TimesNewRomanPS" w:hAnsi="TimesNewRomanPS"/>
          <w:b/>
          <w:bCs/>
          <w:i/>
          <w:iCs/>
        </w:rPr>
      </w:pPr>
      <w:r>
        <w:rPr>
          <w:rFonts w:ascii="TimesNewRomanPS" w:hAnsi="TimesNewRomanPS"/>
          <w:b/>
          <w:bCs/>
          <w:i/>
          <w:iCs/>
        </w:rPr>
        <w:t xml:space="preserve">Bölüm Staj Komisyonu, </w:t>
      </w:r>
      <w:r w:rsidR="00DF0669" w:rsidRPr="00DF0669">
        <w:rPr>
          <w:rFonts w:ascii="TimesNewRomanPS" w:hAnsi="TimesNewRomanPS"/>
          <w:b/>
          <w:bCs/>
          <w:i/>
          <w:iCs/>
        </w:rPr>
        <w:t>Staj Belgeleri</w:t>
      </w:r>
    </w:p>
    <w:p w14:paraId="3D400B51" w14:textId="03582DA6" w:rsidR="00CB4F33" w:rsidRDefault="00CB4F33" w:rsidP="00CB4F33">
      <w:pPr>
        <w:pStyle w:val="NormalWeb"/>
        <w:jc w:val="both"/>
        <w:rPr>
          <w:rFonts w:ascii="TimesNewRomanPS" w:hAnsi="TimesNewRomanPS"/>
          <w:b/>
          <w:bCs/>
          <w:i/>
          <w:iCs/>
        </w:rPr>
      </w:pPr>
      <w:r>
        <w:rPr>
          <w:rFonts w:ascii="TimesNewRomanPS" w:hAnsi="TimesNewRomanPS"/>
          <w:b/>
          <w:bCs/>
          <w:i/>
          <w:iCs/>
        </w:rPr>
        <w:t>Bölüm Staj Komisyonu</w:t>
      </w:r>
    </w:p>
    <w:p w14:paraId="68DBEBE1" w14:textId="305AF757" w:rsidR="00CB4F33" w:rsidRPr="00DF0669" w:rsidRDefault="00CB4F33" w:rsidP="00153512">
      <w:pPr>
        <w:pStyle w:val="NormalWeb"/>
        <w:jc w:val="both"/>
      </w:pPr>
      <w:r w:rsidRPr="00DF0669">
        <w:rPr>
          <w:rFonts w:ascii="TimesNewRomanPS" w:hAnsi="TimesNewRomanPS"/>
          <w:b/>
          <w:bCs/>
        </w:rPr>
        <w:t xml:space="preserve">MADDE </w:t>
      </w:r>
      <w:r w:rsidR="008F1059">
        <w:rPr>
          <w:rFonts w:ascii="TimesNewRomanPS" w:hAnsi="TimesNewRomanPS"/>
          <w:b/>
          <w:bCs/>
        </w:rPr>
        <w:t>5</w:t>
      </w:r>
      <w:r w:rsidRPr="00DF0669">
        <w:rPr>
          <w:rFonts w:ascii="TimesNewRomanPS" w:hAnsi="TimesNewRomanPS"/>
          <w:b/>
          <w:bCs/>
        </w:rPr>
        <w:t xml:space="preserve"> – </w:t>
      </w:r>
      <w:r w:rsidRPr="00DF0669">
        <w:rPr>
          <w:rFonts w:ascii="TimesNewRomanPSMT" w:hAnsi="TimesNewRomanPSMT"/>
        </w:rPr>
        <w:t>B</w:t>
      </w:r>
      <w:r>
        <w:rPr>
          <w:rFonts w:ascii="TimesNewRomanPSMT" w:hAnsi="TimesNewRomanPSMT"/>
        </w:rPr>
        <w:t>ö</w:t>
      </w:r>
      <w:r w:rsidRPr="00DF0669">
        <w:rPr>
          <w:rFonts w:ascii="TimesNewRomanPSMT" w:hAnsi="TimesNewRomanPSMT"/>
        </w:rPr>
        <w:t>l</w:t>
      </w:r>
      <w:r>
        <w:rPr>
          <w:rFonts w:ascii="TimesNewRomanPSMT" w:hAnsi="TimesNewRomanPSMT"/>
        </w:rPr>
        <w:t>ü</w:t>
      </w:r>
      <w:r w:rsidRPr="00DF0669">
        <w:rPr>
          <w:rFonts w:ascii="TimesNewRomanPSMT" w:hAnsi="TimesNewRomanPSMT"/>
        </w:rPr>
        <w:t>m</w:t>
      </w:r>
      <w:r>
        <w:rPr>
          <w:rFonts w:ascii="TimesNewRomanPSMT" w:hAnsi="TimesNewRomanPSMT"/>
        </w:rPr>
        <w:t xml:space="preserve"> öğrencilerinin yapacağı tüm stajlar, Bölüm Staj Komisyonunca planlanır, uygulamaya konur ve denetlenir. Bölüm Staj Komisyonları her öğrencinin staj defterini inceler, sözlü sınav sonucunda yapılan stajın kabul ya da reddi konusunda karar verir.</w:t>
      </w:r>
      <w:r w:rsidR="008F1059">
        <w:rPr>
          <w:rFonts w:ascii="TimesNewRomanPSMT" w:hAnsi="TimesNewRomanPSMT"/>
        </w:rPr>
        <w:t xml:space="preserve"> </w:t>
      </w:r>
      <w:r w:rsidR="00153512" w:rsidRPr="00153512">
        <w:rPr>
          <w:rFonts w:ascii="TimesNewRomanPSMT" w:hAnsi="TimesNewRomanPSMT"/>
        </w:rPr>
        <w:t>Komisyon, Dekan/Müdür tarafından öğretim elemanları arasından 2 (iki) yıl için</w:t>
      </w:r>
      <w:r w:rsidR="00153512">
        <w:rPr>
          <w:rFonts w:ascii="TimesNewRomanPSMT" w:hAnsi="TimesNewRomanPSMT"/>
        </w:rPr>
        <w:t xml:space="preserve"> </w:t>
      </w:r>
      <w:r w:rsidR="00153512" w:rsidRPr="00153512">
        <w:rPr>
          <w:rFonts w:ascii="TimesNewRomanPSMT" w:hAnsi="TimesNewRomanPSMT"/>
        </w:rPr>
        <w:t>görevlendirilen, biri bölüm başkanı olmak üzere en az 3 (üç) öğretim elemanından oluşur.</w:t>
      </w:r>
    </w:p>
    <w:p w14:paraId="2CDB412B" w14:textId="77777777" w:rsidR="00DF0669" w:rsidRPr="00DF0669" w:rsidRDefault="00DF0669" w:rsidP="00DF0669">
      <w:pPr>
        <w:pStyle w:val="NormalWeb"/>
        <w:jc w:val="both"/>
      </w:pPr>
      <w:r w:rsidRPr="00DF0669">
        <w:rPr>
          <w:rFonts w:ascii="TimesNewRomanPS" w:hAnsi="TimesNewRomanPS"/>
          <w:b/>
          <w:bCs/>
          <w:i/>
          <w:iCs/>
        </w:rPr>
        <w:t xml:space="preserve">Staj Belgeleri </w:t>
      </w:r>
    </w:p>
    <w:p w14:paraId="725FCA30" w14:textId="149928DE" w:rsidR="00DF0669" w:rsidRPr="00DF0669" w:rsidRDefault="00DF0669" w:rsidP="00DF0669">
      <w:pPr>
        <w:pStyle w:val="NormalWeb"/>
        <w:jc w:val="both"/>
      </w:pPr>
      <w:r w:rsidRPr="00DF0669">
        <w:rPr>
          <w:rFonts w:ascii="TimesNewRomanPS" w:hAnsi="TimesNewRomanPS"/>
          <w:b/>
          <w:bCs/>
        </w:rPr>
        <w:t xml:space="preserve">MADDE </w:t>
      </w:r>
      <w:r w:rsidR="00153512">
        <w:rPr>
          <w:rFonts w:ascii="TimesNewRomanPS" w:hAnsi="TimesNewRomanPS"/>
          <w:b/>
          <w:bCs/>
        </w:rPr>
        <w:t>6</w:t>
      </w:r>
      <w:r w:rsidRPr="00DF0669">
        <w:rPr>
          <w:rFonts w:ascii="TimesNewRomanPS" w:hAnsi="TimesNewRomanPS"/>
          <w:b/>
          <w:bCs/>
        </w:rPr>
        <w:t xml:space="preserve"> – </w:t>
      </w:r>
      <w:r w:rsidR="00603070" w:rsidRPr="00DF0669">
        <w:rPr>
          <w:rFonts w:ascii="TimesNewRomanPSMT" w:hAnsi="TimesNewRomanPSMT"/>
        </w:rPr>
        <w:t>Öğrenciler</w:t>
      </w:r>
      <w:r w:rsidRPr="00DF0669">
        <w:rPr>
          <w:rFonts w:ascii="TimesNewRomanPSMT" w:hAnsi="TimesNewRomanPSMT"/>
        </w:rPr>
        <w:t xml:space="preserve">, staj ile alakalı belgeleri temin etmek, hazırlamak, tamamlanmasını </w:t>
      </w:r>
      <w:r w:rsidR="00603070" w:rsidRPr="00DF0669">
        <w:rPr>
          <w:rFonts w:ascii="TimesNewRomanPSMT" w:hAnsi="TimesNewRomanPSMT"/>
        </w:rPr>
        <w:t>sağlamakla</w:t>
      </w:r>
      <w:r w:rsidRPr="00DF0669">
        <w:rPr>
          <w:rFonts w:ascii="TimesNewRomanPSMT" w:hAnsi="TimesNewRomanPSMT"/>
        </w:rPr>
        <w:t xml:space="preserve"> </w:t>
      </w:r>
      <w:r w:rsidR="00603070">
        <w:rPr>
          <w:rFonts w:ascii="TimesNewRomanPSMT" w:hAnsi="TimesNewRomanPSMT"/>
        </w:rPr>
        <w:t>yükümlüdür</w:t>
      </w:r>
      <w:r w:rsidRPr="00DF0669">
        <w:rPr>
          <w:rFonts w:ascii="TimesNewRomanPSMT" w:hAnsi="TimesNewRomanPSMT"/>
        </w:rPr>
        <w:t xml:space="preserve">. </w:t>
      </w:r>
      <w:r w:rsidR="00603070" w:rsidRPr="00DF0669">
        <w:rPr>
          <w:rFonts w:ascii="TimesNewRomanPSMT" w:hAnsi="TimesNewRomanPSMT"/>
        </w:rPr>
        <w:t>Öğrenciler</w:t>
      </w:r>
      <w:r w:rsidRPr="00DF0669">
        <w:rPr>
          <w:rFonts w:ascii="TimesNewRomanPSMT" w:hAnsi="TimesNewRomanPSMT"/>
        </w:rPr>
        <w:t xml:space="preserve"> tarafından doldurulması gereken belgelere ait taslaklar </w:t>
      </w:r>
      <w:r w:rsidR="00603070" w:rsidRPr="00DF0669">
        <w:rPr>
          <w:rFonts w:ascii="TimesNewRomanPSMT" w:hAnsi="TimesNewRomanPSMT"/>
        </w:rPr>
        <w:t>Fakülte</w:t>
      </w:r>
      <w:r w:rsidR="00250F65">
        <w:rPr>
          <w:rFonts w:ascii="TimesNewRomanPSMT" w:hAnsi="TimesNewRomanPSMT"/>
        </w:rPr>
        <w:t>/Bölüm</w:t>
      </w:r>
      <w:r w:rsidRPr="00DF0669">
        <w:rPr>
          <w:rFonts w:ascii="TimesNewRomanPSMT" w:hAnsi="TimesNewRomanPSMT"/>
        </w:rPr>
        <w:t xml:space="preserve"> </w:t>
      </w:r>
      <w:r w:rsidR="00250F65">
        <w:rPr>
          <w:rFonts w:ascii="TimesNewRomanPSMT" w:hAnsi="TimesNewRomanPSMT"/>
        </w:rPr>
        <w:t>internet</w:t>
      </w:r>
      <w:r w:rsidRPr="00DF0669">
        <w:rPr>
          <w:rFonts w:ascii="TimesNewRomanPSMT" w:hAnsi="TimesNewRomanPSMT"/>
        </w:rPr>
        <w:t xml:space="preserve"> sayfasından </w:t>
      </w:r>
      <w:r w:rsidR="00603070" w:rsidRPr="00DF0669">
        <w:rPr>
          <w:rFonts w:ascii="TimesNewRomanPSMT" w:hAnsi="TimesNewRomanPSMT"/>
        </w:rPr>
        <w:t>Öğrencilerin</w:t>
      </w:r>
      <w:r w:rsidRPr="00DF0669">
        <w:rPr>
          <w:rFonts w:ascii="TimesNewRomanPSMT" w:hAnsi="TimesNewRomanPSMT"/>
        </w:rPr>
        <w:t xml:space="preserve"> </w:t>
      </w:r>
      <w:r w:rsidR="00603070" w:rsidRPr="00DF0669">
        <w:rPr>
          <w:rFonts w:ascii="TimesNewRomanPSMT" w:hAnsi="TimesNewRomanPSMT"/>
        </w:rPr>
        <w:t>erişimine</w:t>
      </w:r>
      <w:r w:rsidRPr="00DF0669">
        <w:rPr>
          <w:rFonts w:ascii="TimesNewRomanPSMT" w:hAnsi="TimesNewRomanPSMT"/>
        </w:rPr>
        <w:t xml:space="preserve"> sunulur. </w:t>
      </w:r>
    </w:p>
    <w:p w14:paraId="5FDC7CC9" w14:textId="0334DCA2" w:rsidR="00DF0669" w:rsidRDefault="00DF0669" w:rsidP="008A2887">
      <w:pPr>
        <w:pStyle w:val="NormalWeb"/>
        <w:numPr>
          <w:ilvl w:val="0"/>
          <w:numId w:val="4"/>
        </w:numPr>
        <w:jc w:val="both"/>
        <w:rPr>
          <w:rFonts w:ascii="TimesNewRomanPSMT" w:hAnsi="TimesNewRomanPSMT"/>
        </w:rPr>
      </w:pPr>
      <w:r w:rsidRPr="00DF0669">
        <w:rPr>
          <w:rFonts w:ascii="TimesNewRomanPS" w:hAnsi="TimesNewRomanPS"/>
          <w:b/>
          <w:bCs/>
        </w:rPr>
        <w:t xml:space="preserve">Staj Defteri: </w:t>
      </w:r>
      <w:r w:rsidR="00603070" w:rsidRPr="00DF0669">
        <w:rPr>
          <w:rFonts w:ascii="TimesNewRomanPSMT" w:hAnsi="TimesNewRomanPSMT"/>
        </w:rPr>
        <w:t>Öğrencinin</w:t>
      </w:r>
      <w:r w:rsidRPr="00DF0669">
        <w:rPr>
          <w:rFonts w:ascii="TimesNewRomanPSMT" w:hAnsi="TimesNewRomanPSMT"/>
        </w:rPr>
        <w:t xml:space="preserve"> staj </w:t>
      </w:r>
      <w:r w:rsidR="00603070" w:rsidRPr="00DF0669">
        <w:rPr>
          <w:rFonts w:ascii="TimesNewRomanPSMT" w:hAnsi="TimesNewRomanPSMT"/>
        </w:rPr>
        <w:t>süresince</w:t>
      </w:r>
      <w:r w:rsidRPr="00DF0669">
        <w:rPr>
          <w:rFonts w:ascii="TimesNewRomanPSMT" w:hAnsi="TimesNewRomanPSMT"/>
        </w:rPr>
        <w:t xml:space="preserve"> </w:t>
      </w:r>
      <w:r w:rsidR="00603070" w:rsidRPr="00DF0669">
        <w:rPr>
          <w:rFonts w:ascii="TimesNewRomanPSMT" w:hAnsi="TimesNewRomanPSMT"/>
        </w:rPr>
        <w:t>yaptığı</w:t>
      </w:r>
      <w:r w:rsidRPr="00DF0669">
        <w:rPr>
          <w:rFonts w:ascii="TimesNewRomanPSMT" w:hAnsi="TimesNewRomanPSMT"/>
        </w:rPr>
        <w:t xml:space="preserve"> </w:t>
      </w:r>
      <w:r w:rsidR="00603070" w:rsidRPr="00DF0669">
        <w:rPr>
          <w:rFonts w:ascii="TimesNewRomanPSMT" w:hAnsi="TimesNewRomanPSMT"/>
        </w:rPr>
        <w:t>çalışmaları</w:t>
      </w:r>
      <w:r w:rsidRPr="00DF0669">
        <w:rPr>
          <w:rFonts w:ascii="TimesNewRomanPSMT" w:hAnsi="TimesNewRomanPSMT"/>
        </w:rPr>
        <w:t xml:space="preserve"> </w:t>
      </w:r>
      <w:r w:rsidR="00603070" w:rsidRPr="00DF0669">
        <w:rPr>
          <w:rFonts w:ascii="TimesNewRomanPSMT" w:hAnsi="TimesNewRomanPSMT"/>
        </w:rPr>
        <w:t>yazacağı</w:t>
      </w:r>
      <w:r w:rsidRPr="00DF0669">
        <w:rPr>
          <w:rFonts w:ascii="TimesNewRomanPSMT" w:hAnsi="TimesNewRomanPSMT"/>
        </w:rPr>
        <w:t xml:space="preserve"> ve Kurum Yetkilisine </w:t>
      </w:r>
      <w:r w:rsidR="00603070" w:rsidRPr="00DF0669">
        <w:rPr>
          <w:rFonts w:ascii="TimesNewRomanPSMT" w:hAnsi="TimesNewRomanPSMT"/>
        </w:rPr>
        <w:t>onaylatacağı</w:t>
      </w:r>
      <w:r w:rsidRPr="00DF0669">
        <w:rPr>
          <w:rFonts w:ascii="TimesNewRomanPSMT" w:hAnsi="TimesNewRomanPSMT"/>
        </w:rPr>
        <w:t xml:space="preserve"> </w:t>
      </w:r>
      <w:r w:rsidR="00603070" w:rsidRPr="00DF0669">
        <w:rPr>
          <w:rFonts w:ascii="TimesNewRomanPSMT" w:hAnsi="TimesNewRomanPSMT"/>
        </w:rPr>
        <w:t>dokümandır</w:t>
      </w:r>
      <w:r w:rsidRPr="00DF0669">
        <w:rPr>
          <w:rFonts w:ascii="TimesNewRomanPSMT" w:hAnsi="TimesNewRomanPSMT"/>
        </w:rPr>
        <w:t xml:space="preserve">. </w:t>
      </w:r>
      <w:r w:rsidR="00603070" w:rsidRPr="00DF0669">
        <w:rPr>
          <w:rFonts w:ascii="TimesNewRomanPSMT" w:hAnsi="TimesNewRomanPSMT"/>
        </w:rPr>
        <w:t>Öğrenciler</w:t>
      </w:r>
      <w:r w:rsidRPr="00DF0669">
        <w:rPr>
          <w:rFonts w:ascii="TimesNewRomanPSMT" w:hAnsi="TimesNewRomanPSMT"/>
        </w:rPr>
        <w:t xml:space="preserve">, dolduracakları staj defteri </w:t>
      </w:r>
      <w:r w:rsidR="00603070" w:rsidRPr="00DF0669">
        <w:rPr>
          <w:rFonts w:ascii="TimesNewRomanPSMT" w:hAnsi="TimesNewRomanPSMT"/>
        </w:rPr>
        <w:t>için</w:t>
      </w:r>
      <w:r w:rsidRPr="00DF0669">
        <w:rPr>
          <w:rFonts w:ascii="TimesNewRomanPSMT" w:hAnsi="TimesNewRomanPSMT"/>
        </w:rPr>
        <w:t xml:space="preserve"> </w:t>
      </w:r>
      <w:r w:rsidR="00603070" w:rsidRPr="00DF0669">
        <w:rPr>
          <w:rFonts w:ascii="TimesNewRomanPSMT" w:hAnsi="TimesNewRomanPSMT"/>
        </w:rPr>
        <w:t>Fakülte</w:t>
      </w:r>
      <w:r w:rsidR="00796CDF">
        <w:rPr>
          <w:rFonts w:ascii="TimesNewRomanPSMT" w:hAnsi="TimesNewRomanPSMT"/>
        </w:rPr>
        <w:t>/Bölüm</w:t>
      </w:r>
      <w:r w:rsidRPr="00DF0669">
        <w:rPr>
          <w:rFonts w:ascii="TimesNewRomanPSMT" w:hAnsi="TimesNewRomanPSMT"/>
        </w:rPr>
        <w:t xml:space="preserve"> </w:t>
      </w:r>
      <w:r w:rsidR="00796CDF">
        <w:rPr>
          <w:rFonts w:ascii="TimesNewRomanPSMT" w:hAnsi="TimesNewRomanPSMT"/>
        </w:rPr>
        <w:t>internet</w:t>
      </w:r>
      <w:r w:rsidRPr="00DF0669">
        <w:rPr>
          <w:rFonts w:ascii="TimesNewRomanPSMT" w:hAnsi="TimesNewRomanPSMT"/>
        </w:rPr>
        <w:t xml:space="preserve"> sayfasından elde edecekleri </w:t>
      </w:r>
      <w:r w:rsidR="00603070" w:rsidRPr="00DF0669">
        <w:rPr>
          <w:rFonts w:ascii="TimesNewRomanPSMT" w:hAnsi="TimesNewRomanPSMT"/>
        </w:rPr>
        <w:t>güncel</w:t>
      </w:r>
      <w:r w:rsidRPr="00DF0669">
        <w:rPr>
          <w:rFonts w:ascii="TimesNewRomanPSMT" w:hAnsi="TimesNewRomanPSMT"/>
        </w:rPr>
        <w:t xml:space="preserve"> </w:t>
      </w:r>
      <w:r w:rsidR="00603070" w:rsidRPr="00DF0669">
        <w:rPr>
          <w:rFonts w:ascii="TimesNewRomanPSMT" w:hAnsi="TimesNewRomanPSMT"/>
        </w:rPr>
        <w:t>taslağı</w:t>
      </w:r>
      <w:r w:rsidRPr="00DF0669">
        <w:rPr>
          <w:rFonts w:ascii="TimesNewRomanPSMT" w:hAnsi="TimesNewRomanPSMT"/>
        </w:rPr>
        <w:t xml:space="preserve"> kullanmaları gerekmektedir. </w:t>
      </w:r>
    </w:p>
    <w:p w14:paraId="28AC13D9" w14:textId="51E3001A" w:rsidR="00DF0669" w:rsidRPr="00DF0669" w:rsidRDefault="00DF0669" w:rsidP="00DF0669">
      <w:pPr>
        <w:pStyle w:val="NormalWeb"/>
        <w:numPr>
          <w:ilvl w:val="0"/>
          <w:numId w:val="4"/>
        </w:numPr>
        <w:jc w:val="both"/>
      </w:pPr>
      <w:r w:rsidRPr="008A2887">
        <w:rPr>
          <w:rFonts w:ascii="TimesNewRomanPS" w:hAnsi="TimesNewRomanPS"/>
          <w:b/>
          <w:bCs/>
        </w:rPr>
        <w:t xml:space="preserve">Staj </w:t>
      </w:r>
      <w:r w:rsidR="00603070" w:rsidRPr="008A2887">
        <w:rPr>
          <w:rFonts w:ascii="TimesNewRomanPS" w:hAnsi="TimesNewRomanPS"/>
          <w:b/>
          <w:bCs/>
        </w:rPr>
        <w:t>Değerlendirme</w:t>
      </w:r>
      <w:r w:rsidRPr="008A2887">
        <w:rPr>
          <w:rFonts w:ascii="TimesNewRomanPS" w:hAnsi="TimesNewRomanPS"/>
          <w:b/>
          <w:bCs/>
        </w:rPr>
        <w:t xml:space="preserve"> Formu: </w:t>
      </w:r>
      <w:r w:rsidR="00603070" w:rsidRPr="008A2887">
        <w:rPr>
          <w:rFonts w:ascii="TimesNewRomanPSMT" w:hAnsi="TimesNewRomanPSMT"/>
        </w:rPr>
        <w:t>Fakülte</w:t>
      </w:r>
      <w:r w:rsidR="00796CDF">
        <w:rPr>
          <w:rFonts w:ascii="TimesNewRomanPSMT" w:hAnsi="TimesNewRomanPSMT"/>
        </w:rPr>
        <w:t>/Bölüm</w:t>
      </w:r>
      <w:r w:rsidRPr="008A2887">
        <w:rPr>
          <w:rFonts w:ascii="TimesNewRomanPSMT" w:hAnsi="TimesNewRomanPSMT"/>
        </w:rPr>
        <w:t xml:space="preserve"> </w:t>
      </w:r>
      <w:r w:rsidR="00796CDF">
        <w:rPr>
          <w:rFonts w:ascii="TimesNewRomanPSMT" w:hAnsi="TimesNewRomanPSMT"/>
        </w:rPr>
        <w:t>internet</w:t>
      </w:r>
      <w:r w:rsidRPr="008A2887">
        <w:rPr>
          <w:rFonts w:ascii="TimesNewRomanPSMT" w:hAnsi="TimesNewRomanPSMT"/>
        </w:rPr>
        <w:t xml:space="preserve"> sayfasından taslak olarak temin edilen ve </w:t>
      </w:r>
      <w:r w:rsidR="00603070" w:rsidRPr="008A2887">
        <w:rPr>
          <w:rFonts w:ascii="TimesNewRomanPSMT" w:hAnsi="TimesNewRomanPSMT"/>
        </w:rPr>
        <w:t>öğrencinin</w:t>
      </w:r>
      <w:r w:rsidRPr="008A2887">
        <w:rPr>
          <w:rFonts w:ascii="TimesNewRomanPSMT" w:hAnsi="TimesNewRomanPSMT"/>
        </w:rPr>
        <w:t xml:space="preserve"> staj </w:t>
      </w:r>
      <w:r w:rsidR="00603070" w:rsidRPr="008A2887">
        <w:rPr>
          <w:rFonts w:ascii="TimesNewRomanPSMT" w:hAnsi="TimesNewRomanPSMT"/>
        </w:rPr>
        <w:t>süresince</w:t>
      </w:r>
      <w:r w:rsidRPr="008A2887">
        <w:rPr>
          <w:rFonts w:ascii="TimesNewRomanPSMT" w:hAnsi="TimesNewRomanPSMT"/>
        </w:rPr>
        <w:t xml:space="preserve"> </w:t>
      </w:r>
      <w:r w:rsidR="00603070" w:rsidRPr="008A2887">
        <w:rPr>
          <w:rFonts w:ascii="TimesNewRomanPSMT" w:hAnsi="TimesNewRomanPSMT"/>
        </w:rPr>
        <w:t>yaptığı</w:t>
      </w:r>
      <w:r w:rsidRPr="008A2887">
        <w:rPr>
          <w:rFonts w:ascii="TimesNewRomanPSMT" w:hAnsi="TimesNewRomanPSMT"/>
        </w:rPr>
        <w:t xml:space="preserve"> </w:t>
      </w:r>
      <w:r w:rsidR="00603070" w:rsidRPr="008A2887">
        <w:rPr>
          <w:rFonts w:ascii="TimesNewRomanPSMT" w:hAnsi="TimesNewRomanPSMT"/>
        </w:rPr>
        <w:t>çalışmalardaki</w:t>
      </w:r>
      <w:r w:rsidRPr="008A2887">
        <w:rPr>
          <w:rFonts w:ascii="TimesNewRomanPSMT" w:hAnsi="TimesNewRomanPSMT"/>
        </w:rPr>
        <w:t xml:space="preserve"> performanslarının Kurum yetkilisi tarafından </w:t>
      </w:r>
      <w:r w:rsidR="00603070" w:rsidRPr="008A2887">
        <w:rPr>
          <w:rFonts w:ascii="TimesNewRomanPSMT" w:hAnsi="TimesNewRomanPSMT"/>
        </w:rPr>
        <w:t>değerlendirildiği</w:t>
      </w:r>
      <w:r w:rsidRPr="008A2887">
        <w:rPr>
          <w:rFonts w:ascii="TimesNewRomanPSMT" w:hAnsi="TimesNewRomanPSMT"/>
        </w:rPr>
        <w:t xml:space="preserve"> belgedir. </w:t>
      </w:r>
    </w:p>
    <w:p w14:paraId="6C8223BA" w14:textId="4EF38434" w:rsidR="00DF0669" w:rsidRPr="00DF0669" w:rsidRDefault="00DF0669" w:rsidP="008A2887">
      <w:pPr>
        <w:pStyle w:val="NormalWeb"/>
        <w:jc w:val="center"/>
      </w:pPr>
      <w:r w:rsidRPr="00DF0669">
        <w:rPr>
          <w:rFonts w:ascii="TimesNewRomanPS" w:hAnsi="TimesNewRomanPS"/>
          <w:b/>
          <w:bCs/>
        </w:rPr>
        <w:t>ÜÇÜNCÜ BÖLÜM</w:t>
      </w:r>
    </w:p>
    <w:p w14:paraId="57A183BD" w14:textId="7019D0A5" w:rsidR="00DF0669" w:rsidRDefault="00DF0669" w:rsidP="008A2887">
      <w:pPr>
        <w:pStyle w:val="NormalWeb"/>
        <w:jc w:val="center"/>
        <w:rPr>
          <w:rFonts w:ascii="TimesNewRomanPS" w:hAnsi="TimesNewRomanPS"/>
          <w:b/>
          <w:bCs/>
          <w:i/>
          <w:iCs/>
        </w:rPr>
      </w:pPr>
      <w:r w:rsidRPr="00DF0669">
        <w:rPr>
          <w:rFonts w:ascii="TimesNewRomanPS" w:hAnsi="TimesNewRomanPS"/>
          <w:b/>
          <w:bCs/>
          <w:i/>
          <w:iCs/>
        </w:rPr>
        <w:t>Staj Yerlerinin Belirlenmesi</w:t>
      </w:r>
    </w:p>
    <w:p w14:paraId="0D2AF0BB" w14:textId="61AACA25" w:rsidR="008A2887" w:rsidRPr="00DF0669" w:rsidRDefault="008A2887" w:rsidP="008A2887">
      <w:pPr>
        <w:pStyle w:val="NormalWeb"/>
        <w:jc w:val="both"/>
      </w:pPr>
      <w:r>
        <w:rPr>
          <w:rFonts w:ascii="TimesNewRomanPS" w:hAnsi="TimesNewRomanPS"/>
          <w:b/>
          <w:bCs/>
          <w:i/>
          <w:iCs/>
        </w:rPr>
        <w:t>Staj Yerlerinin Belirlenmesi</w:t>
      </w:r>
    </w:p>
    <w:p w14:paraId="61E3EBFA" w14:textId="72C486DC" w:rsidR="00DF0669" w:rsidRPr="00DF0669" w:rsidRDefault="00DF0669" w:rsidP="00DF0669">
      <w:pPr>
        <w:pStyle w:val="NormalWeb"/>
        <w:jc w:val="both"/>
      </w:pPr>
      <w:r w:rsidRPr="00DF0669">
        <w:rPr>
          <w:rFonts w:ascii="TimesNewRomanPS" w:hAnsi="TimesNewRomanPS"/>
          <w:b/>
          <w:bCs/>
        </w:rPr>
        <w:t xml:space="preserve">MADDE </w:t>
      </w:r>
      <w:r w:rsidR="00153512">
        <w:rPr>
          <w:rFonts w:ascii="TimesNewRomanPS" w:hAnsi="TimesNewRomanPS"/>
          <w:b/>
          <w:bCs/>
        </w:rPr>
        <w:t>7</w:t>
      </w:r>
      <w:r w:rsidRPr="00DF0669">
        <w:rPr>
          <w:rFonts w:ascii="TimesNewRomanPS" w:hAnsi="TimesNewRomanPS"/>
          <w:b/>
          <w:bCs/>
        </w:rPr>
        <w:t xml:space="preserve"> – </w:t>
      </w:r>
      <w:r w:rsidRPr="00DF0669">
        <w:rPr>
          <w:rFonts w:ascii="TimesNewRomanPSMT" w:hAnsi="TimesNewRomanPSMT"/>
        </w:rPr>
        <w:t xml:space="preserve">Staj yerinin belirlenmesi ile ilgili </w:t>
      </w:r>
      <w:r w:rsidR="00E95E53">
        <w:rPr>
          <w:rFonts w:ascii="TimesNewRomanPSMT" w:hAnsi="TimesNewRomanPSMT"/>
        </w:rPr>
        <w:t>yükümlülük</w:t>
      </w:r>
      <w:r w:rsidRPr="00DF0669">
        <w:rPr>
          <w:rFonts w:ascii="TimesNewRomanPSMT" w:hAnsi="TimesNewRomanPSMT"/>
        </w:rPr>
        <w:t xml:space="preserve"> ve sorumluluk </w:t>
      </w:r>
      <w:r w:rsidR="00E95E53" w:rsidRPr="00DF0669">
        <w:rPr>
          <w:rFonts w:ascii="TimesNewRomanPSMT" w:hAnsi="TimesNewRomanPSMT"/>
        </w:rPr>
        <w:t>tümüyle</w:t>
      </w:r>
      <w:r w:rsidRPr="00DF0669">
        <w:rPr>
          <w:rFonts w:ascii="TimesNewRomanPSMT" w:hAnsi="TimesNewRomanPSMT"/>
        </w:rPr>
        <w:t xml:space="preserve"> </w:t>
      </w:r>
      <w:r w:rsidR="00153512">
        <w:rPr>
          <w:rFonts w:ascii="TimesNewRomanPSMT" w:hAnsi="TimesNewRomanPSMT"/>
        </w:rPr>
        <w:t>ö</w:t>
      </w:r>
      <w:r w:rsidR="00E95E53" w:rsidRPr="00DF0669">
        <w:rPr>
          <w:rFonts w:ascii="TimesNewRomanPSMT" w:hAnsi="TimesNewRomanPSMT"/>
        </w:rPr>
        <w:t>ğrenciye</w:t>
      </w:r>
      <w:r w:rsidRPr="00DF0669">
        <w:rPr>
          <w:rFonts w:ascii="TimesNewRomanPSMT" w:hAnsi="TimesNewRomanPSMT"/>
        </w:rPr>
        <w:t xml:space="preserve"> aittir. </w:t>
      </w:r>
      <w:r w:rsidR="00E95E53" w:rsidRPr="00DF0669">
        <w:rPr>
          <w:rFonts w:ascii="TimesNewRomanPSMT" w:hAnsi="TimesNewRomanPSMT"/>
        </w:rPr>
        <w:t>Öğrenciler</w:t>
      </w:r>
      <w:r w:rsidRPr="00DF0669">
        <w:rPr>
          <w:rFonts w:ascii="TimesNewRomanPSMT" w:hAnsi="TimesNewRomanPSMT"/>
        </w:rPr>
        <w:t>, Staj Uygulama Usul ve Esaslar</w:t>
      </w:r>
      <w:r w:rsidR="00E95E53">
        <w:rPr>
          <w:rFonts w:ascii="TimesNewRomanPSMT" w:hAnsi="TimesNewRomanPSMT"/>
        </w:rPr>
        <w:t>ı</w:t>
      </w:r>
      <w:r w:rsidRPr="00DF0669">
        <w:rPr>
          <w:rFonts w:ascii="TimesNewRomanPSMT" w:hAnsi="TimesNewRomanPSMT"/>
        </w:rPr>
        <w:t xml:space="preserve">nda belirtilen kriterlere uyan yurt </w:t>
      </w:r>
      <w:r w:rsidR="00E95E53" w:rsidRPr="00DF0669">
        <w:rPr>
          <w:rFonts w:ascii="TimesNewRomanPSMT" w:hAnsi="TimesNewRomanPSMT"/>
        </w:rPr>
        <w:t>içinde</w:t>
      </w:r>
      <w:r w:rsidRPr="00DF0669">
        <w:rPr>
          <w:rFonts w:ascii="TimesNewRomanPSMT" w:hAnsi="TimesNewRomanPSMT"/>
        </w:rPr>
        <w:t xml:space="preserve"> veya yurt </w:t>
      </w:r>
      <w:r w:rsidR="00E95E53" w:rsidRPr="00DF0669">
        <w:rPr>
          <w:rFonts w:ascii="TimesNewRomanPSMT" w:hAnsi="TimesNewRomanPSMT"/>
        </w:rPr>
        <w:t>dışında</w:t>
      </w:r>
      <w:r w:rsidRPr="00DF0669">
        <w:rPr>
          <w:rFonts w:ascii="TimesNewRomanPSMT" w:hAnsi="TimesNewRomanPSMT"/>
        </w:rPr>
        <w:t xml:space="preserve"> kamu veya </w:t>
      </w:r>
      <w:r w:rsidR="00E95E53" w:rsidRPr="00DF0669">
        <w:rPr>
          <w:rFonts w:ascii="TimesNewRomanPSMT" w:hAnsi="TimesNewRomanPSMT"/>
        </w:rPr>
        <w:t>özel</w:t>
      </w:r>
      <w:r w:rsidRPr="00DF0669">
        <w:rPr>
          <w:rFonts w:ascii="TimesNewRomanPSMT" w:hAnsi="TimesNewRomanPSMT"/>
        </w:rPr>
        <w:t xml:space="preserve"> </w:t>
      </w:r>
      <w:r w:rsidR="00E95E53" w:rsidRPr="00DF0669">
        <w:rPr>
          <w:rFonts w:ascii="TimesNewRomanPSMT" w:hAnsi="TimesNewRomanPSMT"/>
        </w:rPr>
        <w:t>sektöre</w:t>
      </w:r>
      <w:r w:rsidRPr="00DF0669">
        <w:rPr>
          <w:rFonts w:ascii="TimesNewRomanPSMT" w:hAnsi="TimesNewRomanPSMT"/>
        </w:rPr>
        <w:t xml:space="preserve"> ait </w:t>
      </w:r>
      <w:r w:rsidR="00E95E53" w:rsidRPr="00DF0669">
        <w:rPr>
          <w:rFonts w:ascii="TimesNewRomanPSMT" w:hAnsi="TimesNewRomanPSMT"/>
        </w:rPr>
        <w:t>işletmelerde</w:t>
      </w:r>
      <w:r w:rsidRPr="00DF0669">
        <w:rPr>
          <w:rFonts w:ascii="TimesNewRomanPSMT" w:hAnsi="TimesNewRomanPSMT"/>
        </w:rPr>
        <w:t xml:space="preserve"> staj yapabilirler. </w:t>
      </w:r>
    </w:p>
    <w:p w14:paraId="7FE0B3DA" w14:textId="5BE6153B" w:rsidR="00DF0669" w:rsidRPr="00DF0669" w:rsidRDefault="00DF0669" w:rsidP="00DF0669">
      <w:pPr>
        <w:pStyle w:val="NormalWeb"/>
        <w:jc w:val="both"/>
      </w:pPr>
      <w:r w:rsidRPr="00DF0669">
        <w:rPr>
          <w:rFonts w:ascii="TimesNewRomanPS" w:hAnsi="TimesNewRomanPS"/>
          <w:b/>
          <w:bCs/>
        </w:rPr>
        <w:t xml:space="preserve">MADDE </w:t>
      </w:r>
      <w:r w:rsidR="00153512">
        <w:rPr>
          <w:rFonts w:ascii="TimesNewRomanPS" w:hAnsi="TimesNewRomanPS"/>
          <w:b/>
          <w:bCs/>
        </w:rPr>
        <w:t>8</w:t>
      </w:r>
      <w:r w:rsidRPr="00DF0669">
        <w:rPr>
          <w:rFonts w:ascii="TimesNewRomanPS" w:hAnsi="TimesNewRomanPS"/>
          <w:b/>
          <w:bCs/>
        </w:rPr>
        <w:t xml:space="preserve"> – </w:t>
      </w:r>
      <w:r w:rsidR="00153512" w:rsidRPr="00153512">
        <w:rPr>
          <w:rFonts w:ascii="TimesNewRomanPS" w:hAnsi="TimesNewRomanPS"/>
          <w:bCs/>
        </w:rPr>
        <w:t>Bölüm s</w:t>
      </w:r>
      <w:r w:rsidRPr="00DF0669">
        <w:rPr>
          <w:rFonts w:ascii="TimesNewRomanPSMT" w:hAnsi="TimesNewRomanPSMT"/>
        </w:rPr>
        <w:t xml:space="preserve">taj </w:t>
      </w:r>
      <w:r w:rsidR="00153512">
        <w:rPr>
          <w:rFonts w:ascii="TimesNewRomanPSMT" w:hAnsi="TimesNewRomanPSMT"/>
        </w:rPr>
        <w:t xml:space="preserve">komisyonları, staj </w:t>
      </w:r>
      <w:r w:rsidRPr="00DF0669">
        <w:rPr>
          <w:rFonts w:ascii="TimesNewRomanPSMT" w:hAnsi="TimesNewRomanPSMT"/>
        </w:rPr>
        <w:t xml:space="preserve">yapılacak yerlerde ilgili </w:t>
      </w:r>
      <w:r w:rsidR="00153512">
        <w:rPr>
          <w:rFonts w:ascii="TimesNewRomanPSMT" w:hAnsi="TimesNewRomanPSMT"/>
        </w:rPr>
        <w:t xml:space="preserve">mühendislik </w:t>
      </w:r>
      <w:r w:rsidRPr="00DF0669">
        <w:rPr>
          <w:rFonts w:ascii="TimesNewRomanPSMT" w:hAnsi="TimesNewRomanPSMT"/>
        </w:rPr>
        <w:t>alan</w:t>
      </w:r>
      <w:r w:rsidR="00153512">
        <w:rPr>
          <w:rFonts w:ascii="TimesNewRomanPSMT" w:hAnsi="TimesNewRomanPSMT"/>
        </w:rPr>
        <w:t xml:space="preserve">ında </w:t>
      </w:r>
      <w:r w:rsidR="00E95E53" w:rsidRPr="00DF0669">
        <w:rPr>
          <w:rFonts w:ascii="TimesNewRomanPSMT" w:hAnsi="TimesNewRomanPSMT"/>
        </w:rPr>
        <w:t>uzmanlığa</w:t>
      </w:r>
      <w:r w:rsidRPr="00DF0669">
        <w:rPr>
          <w:rFonts w:ascii="TimesNewRomanPSMT" w:hAnsi="TimesNewRomanPSMT"/>
        </w:rPr>
        <w:t xml:space="preserve"> sahip en az bir tam zamanlı </w:t>
      </w:r>
      <w:r w:rsidR="00E95E53" w:rsidRPr="00DF0669">
        <w:rPr>
          <w:rFonts w:ascii="TimesNewRomanPSMT" w:hAnsi="TimesNewRomanPSMT"/>
        </w:rPr>
        <w:t>mühendisin</w:t>
      </w:r>
      <w:r w:rsidRPr="00DF0669">
        <w:rPr>
          <w:rFonts w:ascii="TimesNewRomanPSMT" w:hAnsi="TimesNewRomanPSMT"/>
        </w:rPr>
        <w:t xml:space="preserve"> istihdam ediliyor olması </w:t>
      </w:r>
      <w:r w:rsidR="00E95E53" w:rsidRPr="00DF0669">
        <w:rPr>
          <w:rFonts w:ascii="TimesNewRomanPSMT" w:hAnsi="TimesNewRomanPSMT"/>
        </w:rPr>
        <w:t>şart</w:t>
      </w:r>
      <w:r w:rsidR="00153512">
        <w:rPr>
          <w:rFonts w:ascii="TimesNewRomanPSMT" w:hAnsi="TimesNewRomanPSMT"/>
        </w:rPr>
        <w:t>ını zorunlu tutabilirler</w:t>
      </w:r>
      <w:r w:rsidRPr="00DF0669">
        <w:rPr>
          <w:rFonts w:ascii="TimesNewRomanPSMT" w:hAnsi="TimesNewRomanPSMT"/>
        </w:rPr>
        <w:t xml:space="preserve">. </w:t>
      </w:r>
    </w:p>
    <w:p w14:paraId="1A6C6798" w14:textId="0BE78281" w:rsidR="00DF0669" w:rsidRPr="00DF0669" w:rsidRDefault="00DF0669" w:rsidP="00DF0669">
      <w:pPr>
        <w:pStyle w:val="NormalWeb"/>
        <w:jc w:val="both"/>
      </w:pPr>
      <w:r w:rsidRPr="00DF0669">
        <w:rPr>
          <w:rFonts w:ascii="TimesNewRomanPS" w:hAnsi="TimesNewRomanPS"/>
          <w:b/>
          <w:bCs/>
        </w:rPr>
        <w:t xml:space="preserve">MADDE </w:t>
      </w:r>
      <w:r w:rsidR="00153512">
        <w:rPr>
          <w:rFonts w:ascii="TimesNewRomanPS" w:hAnsi="TimesNewRomanPS"/>
          <w:b/>
          <w:bCs/>
        </w:rPr>
        <w:t>9</w:t>
      </w:r>
      <w:r w:rsidRPr="00DF0669">
        <w:rPr>
          <w:rFonts w:ascii="TimesNewRomanPS" w:hAnsi="TimesNewRomanPS"/>
          <w:b/>
          <w:bCs/>
        </w:rPr>
        <w:t xml:space="preserve"> – </w:t>
      </w:r>
      <w:r w:rsidR="00E95E53" w:rsidRPr="00DF0669">
        <w:rPr>
          <w:rFonts w:ascii="TimesNewRomanPSMT" w:hAnsi="TimesNewRomanPSMT"/>
        </w:rPr>
        <w:t>Öğrenciler</w:t>
      </w:r>
      <w:r w:rsidRPr="00DF0669">
        <w:rPr>
          <w:rFonts w:ascii="TimesNewRomanPSMT" w:hAnsi="TimesNewRomanPSMT"/>
        </w:rPr>
        <w:t xml:space="preserve">, IAESTE ve ERASMUS gibi programlar kanalı ile </w:t>
      </w:r>
      <w:r w:rsidR="00E95E53" w:rsidRPr="00DF0669">
        <w:rPr>
          <w:rFonts w:ascii="TimesNewRomanPSMT" w:hAnsi="TimesNewRomanPSMT"/>
        </w:rPr>
        <w:t>Türkiye</w:t>
      </w:r>
      <w:r w:rsidRPr="00DF0669">
        <w:rPr>
          <w:rFonts w:ascii="TimesNewRomanPSMT" w:hAnsi="TimesNewRomanPSMT"/>
        </w:rPr>
        <w:t xml:space="preserve"> </w:t>
      </w:r>
      <w:r w:rsidR="00E95E53" w:rsidRPr="00DF0669">
        <w:rPr>
          <w:rFonts w:ascii="TimesNewRomanPSMT" w:hAnsi="TimesNewRomanPSMT"/>
        </w:rPr>
        <w:t>dışındaki</w:t>
      </w:r>
      <w:r w:rsidRPr="00DF0669">
        <w:rPr>
          <w:rFonts w:ascii="TimesNewRomanPSMT" w:hAnsi="TimesNewRomanPSMT"/>
        </w:rPr>
        <w:t xml:space="preserve"> yabancı </w:t>
      </w:r>
      <w:r w:rsidR="00E95E53" w:rsidRPr="00DF0669">
        <w:rPr>
          <w:rFonts w:ascii="TimesNewRomanPSMT" w:hAnsi="TimesNewRomanPSMT"/>
        </w:rPr>
        <w:t>ülkelerde</w:t>
      </w:r>
      <w:r w:rsidRPr="00DF0669">
        <w:rPr>
          <w:rFonts w:ascii="TimesNewRomanPSMT" w:hAnsi="TimesNewRomanPSMT"/>
        </w:rPr>
        <w:t xml:space="preserve"> de staj yeri ayarlayabilirler. </w:t>
      </w:r>
    </w:p>
    <w:p w14:paraId="6C33F3A0" w14:textId="1481E72F" w:rsidR="00DF0669" w:rsidRPr="00DF0669" w:rsidRDefault="00DF0669" w:rsidP="008A2887">
      <w:pPr>
        <w:pStyle w:val="NormalWeb"/>
        <w:jc w:val="center"/>
      </w:pPr>
      <w:r w:rsidRPr="00DF0669">
        <w:rPr>
          <w:rFonts w:ascii="TimesNewRomanPS" w:hAnsi="TimesNewRomanPS"/>
          <w:b/>
          <w:bCs/>
        </w:rPr>
        <w:lastRenderedPageBreak/>
        <w:t>DÖRDÜNCÜ BÖLÜM</w:t>
      </w:r>
    </w:p>
    <w:p w14:paraId="20163724" w14:textId="0AD344F3" w:rsidR="00DF0669" w:rsidRDefault="00DF0669" w:rsidP="008A2887">
      <w:pPr>
        <w:pStyle w:val="NormalWeb"/>
        <w:jc w:val="center"/>
        <w:rPr>
          <w:rFonts w:ascii="TimesNewRomanPS" w:hAnsi="TimesNewRomanPS"/>
          <w:b/>
          <w:bCs/>
          <w:i/>
          <w:iCs/>
        </w:rPr>
      </w:pPr>
      <w:r w:rsidRPr="00DF0669">
        <w:rPr>
          <w:rFonts w:ascii="TimesNewRomanPS" w:hAnsi="TimesNewRomanPS"/>
          <w:b/>
          <w:bCs/>
          <w:i/>
          <w:iCs/>
        </w:rPr>
        <w:t>Stajın</w:t>
      </w:r>
      <w:r w:rsidR="008A2887">
        <w:rPr>
          <w:rFonts w:ascii="TimesNewRomanPS" w:hAnsi="TimesNewRomanPS"/>
          <w:b/>
          <w:bCs/>
          <w:i/>
          <w:iCs/>
        </w:rPr>
        <w:t xml:space="preserve"> Yürütülmesi</w:t>
      </w:r>
      <w:r w:rsidRPr="00DF0669">
        <w:rPr>
          <w:rFonts w:ascii="TimesNewRomanPS" w:hAnsi="TimesNewRomanPS"/>
          <w:b/>
          <w:bCs/>
          <w:i/>
          <w:iCs/>
        </w:rPr>
        <w:t xml:space="preserve">, Staj </w:t>
      </w:r>
      <w:r w:rsidR="008A2887" w:rsidRPr="00DF0669">
        <w:rPr>
          <w:rFonts w:ascii="TimesNewRomanPS" w:hAnsi="TimesNewRomanPS"/>
          <w:b/>
          <w:bCs/>
          <w:i/>
          <w:iCs/>
        </w:rPr>
        <w:t>Süresi</w:t>
      </w:r>
      <w:r w:rsidRPr="00DF0669">
        <w:rPr>
          <w:rFonts w:ascii="TimesNewRomanPS" w:hAnsi="TimesNewRomanPS"/>
          <w:b/>
          <w:bCs/>
          <w:i/>
          <w:iCs/>
        </w:rPr>
        <w:t>, Staj Zamanı</w:t>
      </w:r>
    </w:p>
    <w:p w14:paraId="62E7A36B" w14:textId="0960D548" w:rsidR="008A2887" w:rsidRPr="00DF0669" w:rsidRDefault="008A2887" w:rsidP="008A2887">
      <w:pPr>
        <w:pStyle w:val="NormalWeb"/>
        <w:jc w:val="both"/>
      </w:pPr>
      <w:r>
        <w:rPr>
          <w:rFonts w:ascii="TimesNewRomanPS" w:hAnsi="TimesNewRomanPS"/>
          <w:b/>
          <w:bCs/>
          <w:i/>
          <w:iCs/>
        </w:rPr>
        <w:t>Stajın Yürütülmesi</w:t>
      </w:r>
    </w:p>
    <w:p w14:paraId="0F4E16DB" w14:textId="5498332A" w:rsidR="00DF0669" w:rsidRPr="00DF0669" w:rsidRDefault="00DF0669" w:rsidP="00DF0669">
      <w:pPr>
        <w:pStyle w:val="NormalWeb"/>
        <w:jc w:val="both"/>
      </w:pPr>
      <w:r w:rsidRPr="00DF0669">
        <w:rPr>
          <w:rFonts w:ascii="TimesNewRomanPS" w:hAnsi="TimesNewRomanPS"/>
          <w:b/>
          <w:bCs/>
        </w:rPr>
        <w:t>MADDE 1</w:t>
      </w:r>
      <w:r w:rsidR="000A4919">
        <w:rPr>
          <w:rFonts w:ascii="TimesNewRomanPS" w:hAnsi="TimesNewRomanPS"/>
          <w:b/>
          <w:bCs/>
        </w:rPr>
        <w:t>0</w:t>
      </w:r>
      <w:r w:rsidRPr="00DF0669">
        <w:rPr>
          <w:rFonts w:ascii="TimesNewRomanPS" w:hAnsi="TimesNewRomanPS"/>
          <w:b/>
          <w:bCs/>
        </w:rPr>
        <w:t xml:space="preserve"> – </w:t>
      </w:r>
      <w:r w:rsidR="00CE18CE" w:rsidRPr="00DF0669">
        <w:rPr>
          <w:rFonts w:ascii="TimesNewRomanPSMT" w:hAnsi="TimesNewRomanPSMT"/>
        </w:rPr>
        <w:t>Öğrenciler</w:t>
      </w:r>
      <w:r w:rsidRPr="00DF0669">
        <w:rPr>
          <w:rFonts w:ascii="TimesNewRomanPSMT" w:hAnsi="TimesNewRomanPSMT"/>
        </w:rPr>
        <w:t xml:space="preserve"> staja </w:t>
      </w:r>
      <w:r w:rsidR="00CE18CE" w:rsidRPr="00DF0669">
        <w:rPr>
          <w:rFonts w:ascii="TimesNewRomanPSMT" w:hAnsi="TimesNewRomanPSMT"/>
        </w:rPr>
        <w:t>başladıktan</w:t>
      </w:r>
      <w:r w:rsidR="00153512">
        <w:rPr>
          <w:rFonts w:ascii="TimesNewRomanPSMT" w:hAnsi="TimesNewRomanPSMT"/>
        </w:rPr>
        <w:t xml:space="preserve"> sonra </w:t>
      </w:r>
      <w:r w:rsidR="00796CDF">
        <w:rPr>
          <w:rFonts w:ascii="TimesNewRomanPSMT" w:hAnsi="TimesNewRomanPSMT"/>
        </w:rPr>
        <w:t>BSK</w:t>
      </w:r>
      <w:r w:rsidRPr="00DF0669">
        <w:rPr>
          <w:rFonts w:ascii="TimesNewRomanPSMT" w:hAnsi="TimesNewRomanPSMT"/>
        </w:rPr>
        <w:t xml:space="preserve"> bilgisi ve onayı alınmaksızın staj yeri</w:t>
      </w:r>
      <w:r w:rsidR="00CE18CE">
        <w:rPr>
          <w:rFonts w:ascii="TimesNewRomanPSMT" w:hAnsi="TimesNewRomanPSMT"/>
        </w:rPr>
        <w:t xml:space="preserve"> değişikliği </w:t>
      </w:r>
      <w:r w:rsidRPr="00DF0669">
        <w:rPr>
          <w:rFonts w:ascii="TimesNewRomanPSMT" w:hAnsi="TimesNewRomanPSMT"/>
        </w:rPr>
        <w:t xml:space="preserve">yapamazlar. </w:t>
      </w:r>
      <w:r w:rsidR="00CE18CE" w:rsidRPr="00DF0669">
        <w:rPr>
          <w:rFonts w:ascii="TimesNewRomanPSMT" w:hAnsi="TimesNewRomanPSMT"/>
        </w:rPr>
        <w:t>İşletmelerde</w:t>
      </w:r>
      <w:r w:rsidRPr="00DF0669">
        <w:rPr>
          <w:rFonts w:ascii="TimesNewRomanPSMT" w:hAnsi="TimesNewRomanPSMT"/>
        </w:rPr>
        <w:t xml:space="preserve"> grev ve lokavt uygulaması, deprem, yangın ve sel gibi </w:t>
      </w:r>
      <w:r w:rsidR="00CE18CE" w:rsidRPr="00DF0669">
        <w:rPr>
          <w:rFonts w:ascii="TimesNewRomanPSMT" w:hAnsi="TimesNewRomanPSMT"/>
        </w:rPr>
        <w:t>doğal</w:t>
      </w:r>
      <w:r w:rsidRPr="00DF0669">
        <w:rPr>
          <w:rFonts w:ascii="TimesNewRomanPSMT" w:hAnsi="TimesNewRomanPSMT"/>
        </w:rPr>
        <w:t xml:space="preserve"> afet olması durumunda, </w:t>
      </w:r>
      <w:r w:rsidR="00CE18CE" w:rsidRPr="00DF0669">
        <w:rPr>
          <w:rFonts w:ascii="TimesNewRomanPSMT" w:hAnsi="TimesNewRomanPSMT"/>
        </w:rPr>
        <w:t>Öğrenciler</w:t>
      </w:r>
      <w:r w:rsidR="00153512">
        <w:rPr>
          <w:rFonts w:ascii="TimesNewRomanPSMT" w:hAnsi="TimesNewRomanPSMT"/>
        </w:rPr>
        <w:t xml:space="preserve"> stajlarını </w:t>
      </w:r>
      <w:r w:rsidR="00796CDF">
        <w:rPr>
          <w:rFonts w:ascii="TimesNewRomanPSMT" w:hAnsi="TimesNewRomanPSMT"/>
        </w:rPr>
        <w:t xml:space="preserve">BSK </w:t>
      </w:r>
      <w:r w:rsidRPr="00DF0669">
        <w:rPr>
          <w:rFonts w:ascii="TimesNewRomanPSMT" w:hAnsi="TimesNewRomanPSMT"/>
        </w:rPr>
        <w:t xml:space="preserve">bilgisi ve onayı </w:t>
      </w:r>
      <w:proofErr w:type="gramStart"/>
      <w:r w:rsidR="00CE18CE" w:rsidRPr="00DF0669">
        <w:rPr>
          <w:rFonts w:ascii="TimesNewRomanPSMT" w:hAnsi="TimesNewRomanPSMT"/>
        </w:rPr>
        <w:t>dahilinde</w:t>
      </w:r>
      <w:proofErr w:type="gramEnd"/>
      <w:r w:rsidRPr="00DF0669">
        <w:rPr>
          <w:rFonts w:ascii="TimesNewRomanPSMT" w:hAnsi="TimesNewRomanPSMT"/>
        </w:rPr>
        <w:t xml:space="preserve"> </w:t>
      </w:r>
      <w:r w:rsidR="00CE18CE" w:rsidRPr="00DF0669">
        <w:rPr>
          <w:rFonts w:ascii="TimesNewRomanPSMT" w:hAnsi="TimesNewRomanPSMT"/>
        </w:rPr>
        <w:t>başka</w:t>
      </w:r>
      <w:r w:rsidRPr="00DF0669">
        <w:rPr>
          <w:rFonts w:ascii="TimesNewRomanPSMT" w:hAnsi="TimesNewRomanPSMT"/>
        </w:rPr>
        <w:t xml:space="preserve"> bir i</w:t>
      </w:r>
      <w:r w:rsidR="00CE18CE">
        <w:rPr>
          <w:rFonts w:ascii="TimesNewRomanPSMT" w:hAnsi="TimesNewRomanPSMT"/>
        </w:rPr>
        <w:t>ş</w:t>
      </w:r>
      <w:r w:rsidRPr="00DF0669">
        <w:rPr>
          <w:rFonts w:ascii="TimesNewRomanPSMT" w:hAnsi="TimesNewRomanPSMT"/>
        </w:rPr>
        <w:t xml:space="preserve">letmede tamamlayabilir. </w:t>
      </w:r>
    </w:p>
    <w:p w14:paraId="41CF7A91" w14:textId="218FAB64" w:rsidR="00DF0669" w:rsidRPr="00DF0669" w:rsidRDefault="00DF0669" w:rsidP="00DF0669">
      <w:pPr>
        <w:pStyle w:val="NormalWeb"/>
        <w:jc w:val="both"/>
      </w:pPr>
      <w:r w:rsidRPr="00DF0669">
        <w:rPr>
          <w:rFonts w:ascii="TimesNewRomanPS" w:hAnsi="TimesNewRomanPS"/>
          <w:b/>
          <w:bCs/>
        </w:rPr>
        <w:t>MADDE 1</w:t>
      </w:r>
      <w:r w:rsidR="000A4919">
        <w:rPr>
          <w:rFonts w:ascii="TimesNewRomanPS" w:hAnsi="TimesNewRomanPS"/>
          <w:b/>
          <w:bCs/>
        </w:rPr>
        <w:t>1</w:t>
      </w:r>
      <w:r w:rsidRPr="00DF0669">
        <w:rPr>
          <w:rFonts w:ascii="TimesNewRomanPS" w:hAnsi="TimesNewRomanPS"/>
          <w:b/>
          <w:bCs/>
        </w:rPr>
        <w:t xml:space="preserve"> – </w:t>
      </w:r>
      <w:r w:rsidR="00CE18CE">
        <w:rPr>
          <w:rFonts w:ascii="TimesNewRomanPSMT" w:hAnsi="TimesNewRomanPSMT"/>
        </w:rPr>
        <w:t>Öğ</w:t>
      </w:r>
      <w:r w:rsidRPr="00DF0669">
        <w:rPr>
          <w:rFonts w:ascii="TimesNewRomanPSMT" w:hAnsi="TimesNewRomanPSMT"/>
        </w:rPr>
        <w:t>renciler staj s</w:t>
      </w:r>
      <w:r w:rsidR="00CE18CE">
        <w:rPr>
          <w:rFonts w:ascii="TimesNewRomanPSMT" w:hAnsi="TimesNewRomanPSMT"/>
        </w:rPr>
        <w:t>ü</w:t>
      </w:r>
      <w:r w:rsidRPr="00DF0669">
        <w:rPr>
          <w:rFonts w:ascii="TimesNewRomanPSMT" w:hAnsi="TimesNewRomanPSMT"/>
        </w:rPr>
        <w:t>resince Y</w:t>
      </w:r>
      <w:r w:rsidR="00CE18CE">
        <w:rPr>
          <w:rFonts w:ascii="TimesNewRomanPSMT" w:hAnsi="TimesNewRomanPSMT"/>
        </w:rPr>
        <w:t>ü</w:t>
      </w:r>
      <w:r w:rsidRPr="00DF0669">
        <w:rPr>
          <w:rFonts w:ascii="TimesNewRomanPSMT" w:hAnsi="TimesNewRomanPSMT"/>
        </w:rPr>
        <w:t>ksek</w:t>
      </w:r>
      <w:r w:rsidR="00CE18CE">
        <w:rPr>
          <w:rFonts w:ascii="TimesNewRomanPSMT" w:hAnsi="TimesNewRomanPSMT"/>
        </w:rPr>
        <w:t>öğ</w:t>
      </w:r>
      <w:r w:rsidRPr="00DF0669">
        <w:rPr>
          <w:rFonts w:ascii="TimesNewRomanPSMT" w:hAnsi="TimesNewRomanPSMT"/>
        </w:rPr>
        <w:t xml:space="preserve">retim Kurumları </w:t>
      </w:r>
      <w:r w:rsidR="00CE18CE">
        <w:rPr>
          <w:rFonts w:ascii="TimesNewRomanPSMT" w:hAnsi="TimesNewRomanPSMT"/>
        </w:rPr>
        <w:t>Öğ</w:t>
      </w:r>
      <w:r w:rsidRPr="00DF0669">
        <w:rPr>
          <w:rFonts w:ascii="TimesNewRomanPSMT" w:hAnsi="TimesNewRomanPSMT"/>
        </w:rPr>
        <w:t xml:space="preserve">renci Disiplin </w:t>
      </w:r>
      <w:r w:rsidR="00CE18CE" w:rsidRPr="00DF0669">
        <w:rPr>
          <w:rFonts w:ascii="TimesNewRomanPSMT" w:hAnsi="TimesNewRomanPSMT"/>
        </w:rPr>
        <w:t>Yönetmeliği</w:t>
      </w:r>
      <w:r w:rsidRPr="00DF0669">
        <w:rPr>
          <w:rFonts w:ascii="TimesNewRomanPSMT" w:hAnsi="TimesNewRomanPSMT"/>
        </w:rPr>
        <w:t xml:space="preserve"> </w:t>
      </w:r>
      <w:r w:rsidR="00CE18CE" w:rsidRPr="00DF0669">
        <w:rPr>
          <w:rFonts w:ascii="TimesNewRomanPSMT" w:hAnsi="TimesNewRomanPSMT"/>
        </w:rPr>
        <w:t>hükümlerine</w:t>
      </w:r>
      <w:r w:rsidRPr="00DF0669">
        <w:rPr>
          <w:rFonts w:ascii="TimesNewRomanPSMT" w:hAnsi="TimesNewRomanPSMT"/>
        </w:rPr>
        <w:t xml:space="preserve">; staj </w:t>
      </w:r>
      <w:r w:rsidR="00CE18CE" w:rsidRPr="00DF0669">
        <w:rPr>
          <w:rFonts w:ascii="TimesNewRomanPSMT" w:hAnsi="TimesNewRomanPSMT"/>
        </w:rPr>
        <w:t>yaptığı</w:t>
      </w:r>
      <w:r w:rsidRPr="00DF0669">
        <w:rPr>
          <w:rFonts w:ascii="TimesNewRomanPSMT" w:hAnsi="TimesNewRomanPSMT"/>
        </w:rPr>
        <w:t xml:space="preserve"> kurumun </w:t>
      </w:r>
      <w:r w:rsidR="00CE18CE" w:rsidRPr="00DF0669">
        <w:rPr>
          <w:rFonts w:ascii="TimesNewRomanPSMT" w:hAnsi="TimesNewRomanPSMT"/>
        </w:rPr>
        <w:t>çalışma</w:t>
      </w:r>
      <w:r w:rsidRPr="00DF0669">
        <w:rPr>
          <w:rFonts w:ascii="TimesNewRomanPSMT" w:hAnsi="TimesNewRomanPSMT"/>
        </w:rPr>
        <w:t xml:space="preserve"> ilkelerine, iş </w:t>
      </w:r>
      <w:r w:rsidR="00CE18CE" w:rsidRPr="00DF0669">
        <w:rPr>
          <w:rFonts w:ascii="TimesNewRomanPSMT" w:hAnsi="TimesNewRomanPSMT"/>
        </w:rPr>
        <w:t>koşulları</w:t>
      </w:r>
      <w:r w:rsidRPr="00DF0669">
        <w:rPr>
          <w:rFonts w:ascii="TimesNewRomanPSMT" w:hAnsi="TimesNewRomanPSMT"/>
        </w:rPr>
        <w:t xml:space="preserve">, disiplin ve iş </w:t>
      </w:r>
      <w:r w:rsidR="00CE18CE" w:rsidRPr="00DF0669">
        <w:rPr>
          <w:rFonts w:ascii="TimesNewRomanPSMT" w:hAnsi="TimesNewRomanPSMT"/>
        </w:rPr>
        <w:t>güvenliğine</w:t>
      </w:r>
      <w:r w:rsidRPr="00DF0669">
        <w:rPr>
          <w:rFonts w:ascii="TimesNewRomanPSMT" w:hAnsi="TimesNewRomanPSMT"/>
        </w:rPr>
        <w:t xml:space="preserve"> </w:t>
      </w:r>
      <w:r w:rsidR="00CE18CE" w:rsidRPr="00DF0669">
        <w:rPr>
          <w:rFonts w:ascii="TimesNewRomanPSMT" w:hAnsi="TimesNewRomanPSMT"/>
        </w:rPr>
        <w:t>ilişkin</w:t>
      </w:r>
      <w:r w:rsidRPr="00DF0669">
        <w:rPr>
          <w:rFonts w:ascii="TimesNewRomanPSMT" w:hAnsi="TimesNewRomanPSMT"/>
        </w:rPr>
        <w:t xml:space="preserve"> kurallarına ve yasal </w:t>
      </w:r>
      <w:r w:rsidR="00CE18CE" w:rsidRPr="00DF0669">
        <w:rPr>
          <w:rFonts w:ascii="TimesNewRomanPSMT" w:hAnsi="TimesNewRomanPSMT"/>
        </w:rPr>
        <w:t>düzenlemelere</w:t>
      </w:r>
      <w:r w:rsidR="00153512">
        <w:rPr>
          <w:rFonts w:ascii="TimesNewRomanPSMT" w:hAnsi="TimesNewRomanPSMT"/>
        </w:rPr>
        <w:t xml:space="preserve"> uymak zorundadır. Bu u</w:t>
      </w:r>
      <w:r w:rsidRPr="00DF0669">
        <w:rPr>
          <w:rFonts w:ascii="TimesNewRomanPSMT" w:hAnsi="TimesNewRomanPSMT"/>
        </w:rPr>
        <w:t xml:space="preserve">sul ve </w:t>
      </w:r>
      <w:r w:rsidR="00153512">
        <w:rPr>
          <w:rFonts w:ascii="TimesNewRomanPSMT" w:hAnsi="TimesNewRomanPSMT"/>
        </w:rPr>
        <w:t>e</w:t>
      </w:r>
      <w:r w:rsidRPr="00DF0669">
        <w:rPr>
          <w:rFonts w:ascii="TimesNewRomanPSMT" w:hAnsi="TimesNewRomanPSMT"/>
        </w:rPr>
        <w:t xml:space="preserve">saslarda belirtilmeyen konularda </w:t>
      </w:r>
      <w:r w:rsidR="00153512">
        <w:rPr>
          <w:rFonts w:ascii="TimesNewRomanPSMT" w:hAnsi="TimesNewRomanPSMT"/>
        </w:rPr>
        <w:t>ö</w:t>
      </w:r>
      <w:r w:rsidR="00CE18CE" w:rsidRPr="00DF0669">
        <w:rPr>
          <w:rFonts w:ascii="TimesNewRomanPSMT" w:hAnsi="TimesNewRomanPSMT"/>
        </w:rPr>
        <w:t>ğrencilerin</w:t>
      </w:r>
      <w:r w:rsidRPr="00DF0669">
        <w:rPr>
          <w:rFonts w:ascii="TimesNewRomanPSMT" w:hAnsi="TimesNewRomanPSMT"/>
        </w:rPr>
        <w:t xml:space="preserve"> i</w:t>
      </w:r>
      <w:r w:rsidR="00CE18CE">
        <w:rPr>
          <w:rFonts w:ascii="TimesNewRomanPSMT" w:hAnsi="TimesNewRomanPSMT"/>
        </w:rPr>
        <w:t>ş</w:t>
      </w:r>
      <w:r w:rsidRPr="00DF0669">
        <w:rPr>
          <w:rFonts w:ascii="TimesNewRomanPSMT" w:hAnsi="TimesNewRomanPSMT"/>
        </w:rPr>
        <w:t>yerleri ile ili</w:t>
      </w:r>
      <w:r w:rsidR="00CE18CE">
        <w:rPr>
          <w:rFonts w:ascii="TimesNewRomanPSMT" w:hAnsi="TimesNewRomanPSMT"/>
        </w:rPr>
        <w:t>ş</w:t>
      </w:r>
      <w:r w:rsidRPr="00DF0669">
        <w:rPr>
          <w:rFonts w:ascii="TimesNewRomanPSMT" w:hAnsi="TimesNewRomanPSMT"/>
        </w:rPr>
        <w:t>kilerinde staj yapacakları kurum ve kurulu</w:t>
      </w:r>
      <w:r w:rsidR="00CE18CE">
        <w:rPr>
          <w:rFonts w:ascii="TimesNewRomanPSMT" w:hAnsi="TimesNewRomanPSMT"/>
        </w:rPr>
        <w:t>ş</w:t>
      </w:r>
      <w:r w:rsidR="00153512">
        <w:rPr>
          <w:rFonts w:ascii="TimesNewRomanPSMT" w:hAnsi="TimesNewRomanPSMT"/>
        </w:rPr>
        <w:t>larda tanımlı buluna</w:t>
      </w:r>
      <w:r w:rsidRPr="00DF0669">
        <w:rPr>
          <w:rFonts w:ascii="TimesNewRomanPSMT" w:hAnsi="TimesNewRomanPSMT"/>
        </w:rPr>
        <w:t>n "Staj Esasları” ge</w:t>
      </w:r>
      <w:r w:rsidR="00CE18CE">
        <w:rPr>
          <w:rFonts w:ascii="TimesNewRomanPSMT" w:hAnsi="TimesNewRomanPSMT"/>
        </w:rPr>
        <w:t>ç</w:t>
      </w:r>
      <w:r w:rsidRPr="00DF0669">
        <w:rPr>
          <w:rFonts w:ascii="TimesNewRomanPSMT" w:hAnsi="TimesNewRomanPSMT"/>
        </w:rPr>
        <w:t xml:space="preserve">erli sayılır. </w:t>
      </w:r>
    </w:p>
    <w:p w14:paraId="4F9DF08E" w14:textId="1B2D8C71" w:rsidR="00DF0669" w:rsidRPr="00CE18CE" w:rsidRDefault="00DF0669" w:rsidP="00DF0669">
      <w:pPr>
        <w:pStyle w:val="NormalWeb"/>
        <w:jc w:val="both"/>
        <w:rPr>
          <w:rFonts w:ascii="TimesNewRomanPS" w:hAnsi="TimesNewRomanPS"/>
          <w:b/>
          <w:bCs/>
          <w:i/>
          <w:iCs/>
        </w:rPr>
      </w:pPr>
      <w:r w:rsidRPr="00DF0669">
        <w:rPr>
          <w:rFonts w:ascii="TimesNewRomanPS" w:hAnsi="TimesNewRomanPS"/>
          <w:b/>
          <w:bCs/>
          <w:i/>
          <w:iCs/>
        </w:rPr>
        <w:t>Staj S</w:t>
      </w:r>
      <w:r w:rsidR="00CE18CE">
        <w:rPr>
          <w:rFonts w:ascii="TimesNewRomanPS" w:hAnsi="TimesNewRomanPS"/>
          <w:b/>
          <w:bCs/>
          <w:i/>
          <w:iCs/>
        </w:rPr>
        <w:t>ü</w:t>
      </w:r>
      <w:r w:rsidRPr="00DF0669">
        <w:rPr>
          <w:rFonts w:ascii="TimesNewRomanPS" w:hAnsi="TimesNewRomanPS"/>
          <w:b/>
          <w:bCs/>
          <w:i/>
          <w:iCs/>
        </w:rPr>
        <w:t xml:space="preserve">resi </w:t>
      </w:r>
    </w:p>
    <w:p w14:paraId="7922564B" w14:textId="11D2F468" w:rsidR="00DF0669" w:rsidRPr="00DF0669" w:rsidRDefault="00DF0669" w:rsidP="00DF0669">
      <w:pPr>
        <w:pStyle w:val="NormalWeb"/>
        <w:jc w:val="both"/>
      </w:pPr>
      <w:r w:rsidRPr="00DF0669">
        <w:rPr>
          <w:rFonts w:ascii="TimesNewRomanPS" w:hAnsi="TimesNewRomanPS"/>
          <w:b/>
          <w:bCs/>
        </w:rPr>
        <w:t>MADDE 1</w:t>
      </w:r>
      <w:r w:rsidR="000A4919">
        <w:rPr>
          <w:rFonts w:ascii="TimesNewRomanPS" w:hAnsi="TimesNewRomanPS"/>
          <w:b/>
          <w:bCs/>
        </w:rPr>
        <w:t>2</w:t>
      </w:r>
      <w:r w:rsidRPr="00DF0669">
        <w:rPr>
          <w:rFonts w:ascii="TimesNewRomanPS" w:hAnsi="TimesNewRomanPS"/>
          <w:b/>
          <w:bCs/>
        </w:rPr>
        <w:t xml:space="preserve"> – </w:t>
      </w:r>
      <w:r w:rsidRPr="00B17366">
        <w:rPr>
          <w:rFonts w:ascii="TimesNewRomanPSMT" w:hAnsi="TimesNewRomanPSMT"/>
        </w:rPr>
        <w:t>B</w:t>
      </w:r>
      <w:r w:rsidR="00CE18CE" w:rsidRPr="00B17366">
        <w:rPr>
          <w:rFonts w:ascii="TimesNewRomanPSMT" w:hAnsi="TimesNewRomanPSMT"/>
        </w:rPr>
        <w:t>ölü</w:t>
      </w:r>
      <w:r w:rsidRPr="00B17366">
        <w:rPr>
          <w:rFonts w:ascii="TimesNewRomanPSMT" w:hAnsi="TimesNewRomanPSMT"/>
        </w:rPr>
        <w:t xml:space="preserve">m </w:t>
      </w:r>
      <w:r w:rsidR="00572237" w:rsidRPr="00B17366">
        <w:rPr>
          <w:rFonts w:ascii="TimesNewRomanPSMT" w:hAnsi="TimesNewRomanPSMT"/>
        </w:rPr>
        <w:t>öğrencileri</w:t>
      </w:r>
      <w:r w:rsidR="00250F65" w:rsidRPr="00B17366">
        <w:rPr>
          <w:rFonts w:ascii="TimesNewRomanPSMT" w:hAnsi="TimesNewRomanPSMT"/>
        </w:rPr>
        <w:t>, BSK tarafından Bölüm internet sayfalarında ilan edilen</w:t>
      </w:r>
      <w:r w:rsidR="00B17366" w:rsidRPr="00B17366">
        <w:rPr>
          <w:rFonts w:ascii="TimesNewRomanPSMT" w:hAnsi="TimesNewRomanPSMT"/>
        </w:rPr>
        <w:t xml:space="preserve"> ve</w:t>
      </w:r>
      <w:r w:rsidR="00B17366">
        <w:rPr>
          <w:rFonts w:ascii="TimesNewRomanPSMT" w:hAnsi="TimesNewRomanPSMT"/>
        </w:rPr>
        <w:t xml:space="preserve"> </w:t>
      </w:r>
      <w:r w:rsidR="00250F65" w:rsidRPr="00B17366">
        <w:rPr>
          <w:rFonts w:ascii="TimesNewRomanPSMT" w:hAnsi="TimesNewRomanPSMT"/>
        </w:rPr>
        <w:t xml:space="preserve">Bölüm Staj Uygulama Esaslarında </w:t>
      </w:r>
      <w:r w:rsidR="00B17366" w:rsidRPr="00B17366">
        <w:rPr>
          <w:rFonts w:ascii="TimesNewRomanPSMT" w:hAnsi="TimesNewRomanPSMT"/>
        </w:rPr>
        <w:t>yer alan</w:t>
      </w:r>
      <w:r w:rsidRPr="00B17366">
        <w:rPr>
          <w:rFonts w:ascii="TimesNewRomanPSMT" w:hAnsi="TimesNewRomanPSMT"/>
        </w:rPr>
        <w:t xml:space="preserve"> </w:t>
      </w:r>
      <w:r w:rsidR="00572237" w:rsidRPr="00B17366">
        <w:rPr>
          <w:rFonts w:ascii="TimesNewRomanPSMT" w:hAnsi="TimesNewRomanPSMT"/>
        </w:rPr>
        <w:t>başlıklar</w:t>
      </w:r>
      <w:r w:rsidRPr="00B17366">
        <w:rPr>
          <w:rFonts w:ascii="TimesNewRomanPSMT" w:hAnsi="TimesNewRomanPSMT"/>
        </w:rPr>
        <w:t xml:space="preserve"> altında tanımlanan</w:t>
      </w:r>
      <w:r w:rsidR="00B17366" w:rsidRPr="00B17366">
        <w:rPr>
          <w:rFonts w:ascii="TimesNewRomanPSMT" w:hAnsi="TimesNewRomanPSMT"/>
        </w:rPr>
        <w:t xml:space="preserve"> gün ve adetteki</w:t>
      </w:r>
      <w:r w:rsidRPr="00B17366">
        <w:rPr>
          <w:rFonts w:ascii="TimesNewRomanPSMT" w:hAnsi="TimesNewRomanPSMT"/>
        </w:rPr>
        <w:t xml:space="preserve"> staj</w:t>
      </w:r>
      <w:r w:rsidR="00B17366" w:rsidRPr="00B17366">
        <w:rPr>
          <w:rFonts w:ascii="TimesNewRomanPSMT" w:hAnsi="TimesNewRomanPSMT"/>
        </w:rPr>
        <w:t>ları</w:t>
      </w:r>
      <w:r w:rsidRPr="00B17366">
        <w:rPr>
          <w:rFonts w:ascii="TimesNewRomanPSMT" w:hAnsi="TimesNewRomanPSMT"/>
        </w:rPr>
        <w:t xml:space="preserve"> yapmak zorundadır.</w:t>
      </w:r>
      <w:r w:rsidRPr="00DF0669">
        <w:rPr>
          <w:rFonts w:ascii="TimesNewRomanPSMT" w:hAnsi="TimesNewRomanPSMT"/>
        </w:rPr>
        <w:t xml:space="preserve"> </w:t>
      </w:r>
    </w:p>
    <w:p w14:paraId="2917D76D" w14:textId="03F5CE8A" w:rsidR="00DF0669" w:rsidRPr="00DF0669" w:rsidRDefault="00DF0669" w:rsidP="00DF0669">
      <w:pPr>
        <w:pStyle w:val="NormalWeb"/>
        <w:jc w:val="both"/>
      </w:pPr>
      <w:r w:rsidRPr="00DF0669">
        <w:rPr>
          <w:rFonts w:ascii="TimesNewRomanPS" w:hAnsi="TimesNewRomanPS"/>
          <w:b/>
          <w:bCs/>
        </w:rPr>
        <w:t>MADDE 1</w:t>
      </w:r>
      <w:r w:rsidR="000A4919">
        <w:rPr>
          <w:rFonts w:ascii="TimesNewRomanPS" w:hAnsi="TimesNewRomanPS"/>
          <w:b/>
          <w:bCs/>
        </w:rPr>
        <w:t>3</w:t>
      </w:r>
      <w:r w:rsidRPr="00DF0669">
        <w:rPr>
          <w:rFonts w:ascii="TimesNewRomanPS" w:hAnsi="TimesNewRomanPS"/>
          <w:b/>
          <w:bCs/>
        </w:rPr>
        <w:t xml:space="preserve"> – </w:t>
      </w:r>
      <w:r w:rsidRPr="00DF0669">
        <w:rPr>
          <w:rFonts w:ascii="TimesNewRomanPSMT" w:hAnsi="TimesNewRomanPSMT"/>
        </w:rPr>
        <w:t xml:space="preserve">Her bir staj, en az 20 iş </w:t>
      </w:r>
      <w:r w:rsidR="00572237" w:rsidRPr="00DF0669">
        <w:rPr>
          <w:rFonts w:ascii="TimesNewRomanPSMT" w:hAnsi="TimesNewRomanPSMT"/>
        </w:rPr>
        <w:t>günlük</w:t>
      </w:r>
      <w:r w:rsidRPr="00DF0669">
        <w:rPr>
          <w:rFonts w:ascii="TimesNewRomanPSMT" w:hAnsi="TimesNewRomanPSMT"/>
        </w:rPr>
        <w:t xml:space="preserve"> zamanı kapsamalıdır. 20 iş </w:t>
      </w:r>
      <w:r w:rsidR="00572237" w:rsidRPr="00DF0669">
        <w:rPr>
          <w:rFonts w:ascii="TimesNewRomanPSMT" w:hAnsi="TimesNewRomanPSMT"/>
        </w:rPr>
        <w:t>gün</w:t>
      </w:r>
      <w:r w:rsidR="00572237">
        <w:rPr>
          <w:rFonts w:ascii="TimesNewRomanPSMT" w:hAnsi="TimesNewRomanPSMT"/>
        </w:rPr>
        <w:t>ü</w:t>
      </w:r>
      <w:r w:rsidRPr="00DF0669">
        <w:rPr>
          <w:rFonts w:ascii="TimesNewRomanPSMT" w:hAnsi="TimesNewRomanPSMT"/>
        </w:rPr>
        <w:t xml:space="preserve"> </w:t>
      </w:r>
      <w:r w:rsidR="00572237" w:rsidRPr="00DF0669">
        <w:rPr>
          <w:rFonts w:ascii="TimesNewRomanPSMT" w:hAnsi="TimesNewRomanPSMT"/>
        </w:rPr>
        <w:t>süresine</w:t>
      </w:r>
      <w:r w:rsidRPr="00DF0669">
        <w:rPr>
          <w:rFonts w:ascii="TimesNewRomanPSMT" w:hAnsi="TimesNewRomanPSMT"/>
        </w:rPr>
        <w:t xml:space="preserve"> tatil olan Cumartesi ve </w:t>
      </w:r>
      <w:r w:rsidR="00572237">
        <w:rPr>
          <w:rFonts w:ascii="TimesNewRomanPSMT" w:hAnsi="TimesNewRomanPSMT"/>
        </w:rPr>
        <w:t xml:space="preserve">Pazar </w:t>
      </w:r>
      <w:r w:rsidR="00572237" w:rsidRPr="00DF0669">
        <w:rPr>
          <w:rFonts w:ascii="TimesNewRomanPSMT" w:hAnsi="TimesNewRomanPSMT"/>
        </w:rPr>
        <w:t>günleri</w:t>
      </w:r>
      <w:r w:rsidRPr="00DF0669">
        <w:rPr>
          <w:rFonts w:ascii="TimesNewRomanPSMT" w:hAnsi="TimesNewRomanPSMT"/>
        </w:rPr>
        <w:t xml:space="preserve"> </w:t>
      </w:r>
      <w:proofErr w:type="gramStart"/>
      <w:r w:rsidRPr="00DF0669">
        <w:rPr>
          <w:rFonts w:ascii="TimesNewRomanPSMT" w:hAnsi="TimesNewRomanPSMT"/>
        </w:rPr>
        <w:t>dahil</w:t>
      </w:r>
      <w:proofErr w:type="gramEnd"/>
      <w:r w:rsidRPr="00DF0669">
        <w:rPr>
          <w:rFonts w:ascii="TimesNewRomanPSMT" w:hAnsi="TimesNewRomanPSMT"/>
        </w:rPr>
        <w:t xml:space="preserve"> </w:t>
      </w:r>
      <w:r w:rsidR="00572237" w:rsidRPr="00DF0669">
        <w:rPr>
          <w:rFonts w:ascii="TimesNewRomanPSMT" w:hAnsi="TimesNewRomanPSMT"/>
        </w:rPr>
        <w:t>değildir</w:t>
      </w:r>
      <w:r w:rsidRPr="00DF0669">
        <w:rPr>
          <w:rFonts w:ascii="TimesNewRomanPSMT" w:hAnsi="TimesNewRomanPSMT"/>
        </w:rPr>
        <w:t xml:space="preserve">. Ancak staj yapılan kurum ve </w:t>
      </w:r>
      <w:r w:rsidR="00572237" w:rsidRPr="00DF0669">
        <w:rPr>
          <w:rFonts w:ascii="TimesNewRomanPSMT" w:hAnsi="TimesNewRomanPSMT"/>
        </w:rPr>
        <w:t>kuruluş</w:t>
      </w:r>
      <w:r w:rsidRPr="00DF0669">
        <w:rPr>
          <w:rFonts w:ascii="TimesNewRomanPSMT" w:hAnsi="TimesNewRomanPSMT"/>
        </w:rPr>
        <w:t xml:space="preserve">̧ 7/24 hizmet veren bir </w:t>
      </w:r>
      <w:r w:rsidR="00572237" w:rsidRPr="00DF0669">
        <w:rPr>
          <w:rFonts w:ascii="TimesNewRomanPSMT" w:hAnsi="TimesNewRomanPSMT"/>
        </w:rPr>
        <w:t>kurulu</w:t>
      </w:r>
      <w:r w:rsidR="00572237">
        <w:rPr>
          <w:rFonts w:ascii="TimesNewRomanPSMT" w:hAnsi="TimesNewRomanPSMT"/>
        </w:rPr>
        <w:t xml:space="preserve">ş </w:t>
      </w:r>
      <w:r w:rsidRPr="00DF0669">
        <w:rPr>
          <w:rFonts w:ascii="TimesNewRomanPSMT" w:hAnsi="TimesNewRomanPSMT"/>
        </w:rPr>
        <w:t xml:space="preserve">ise, </w:t>
      </w:r>
      <w:r w:rsidR="00572237">
        <w:rPr>
          <w:rFonts w:ascii="TimesNewRomanPSMT" w:hAnsi="TimesNewRomanPSMT"/>
        </w:rPr>
        <w:t xml:space="preserve">belgelendirme kaydıyla, </w:t>
      </w:r>
      <w:r w:rsidRPr="00DF0669">
        <w:rPr>
          <w:rFonts w:ascii="TimesNewRomanPSMT" w:hAnsi="TimesNewRomanPSMT"/>
        </w:rPr>
        <w:t>Cumartesi ve</w:t>
      </w:r>
      <w:r w:rsidR="00572237">
        <w:rPr>
          <w:rFonts w:ascii="TimesNewRomanPSMT" w:hAnsi="TimesNewRomanPSMT"/>
        </w:rPr>
        <w:t xml:space="preserve"> Pazar</w:t>
      </w:r>
      <w:r w:rsidRPr="00DF0669">
        <w:rPr>
          <w:rFonts w:ascii="TimesNewRomanPSMT" w:hAnsi="TimesNewRomanPSMT"/>
        </w:rPr>
        <w:t xml:space="preserve"> </w:t>
      </w:r>
      <w:r w:rsidR="00572237" w:rsidRPr="00DF0669">
        <w:rPr>
          <w:rFonts w:ascii="TimesNewRomanPSMT" w:hAnsi="TimesNewRomanPSMT"/>
        </w:rPr>
        <w:t>günleri</w:t>
      </w:r>
      <w:r w:rsidRPr="00DF0669">
        <w:rPr>
          <w:rFonts w:ascii="TimesNewRomanPSMT" w:hAnsi="TimesNewRomanPSMT"/>
        </w:rPr>
        <w:t xml:space="preserve"> staja devam edilmesi durumunda bu </w:t>
      </w:r>
      <w:r w:rsidR="00572237" w:rsidRPr="00DF0669">
        <w:rPr>
          <w:rFonts w:ascii="TimesNewRomanPSMT" w:hAnsi="TimesNewRomanPSMT"/>
        </w:rPr>
        <w:t>günler</w:t>
      </w:r>
      <w:r w:rsidRPr="00DF0669">
        <w:rPr>
          <w:rFonts w:ascii="TimesNewRomanPSMT" w:hAnsi="TimesNewRomanPSMT"/>
        </w:rPr>
        <w:t xml:space="preserve"> toplam staj iş </w:t>
      </w:r>
      <w:r w:rsidR="00572237" w:rsidRPr="00DF0669">
        <w:rPr>
          <w:rFonts w:ascii="TimesNewRomanPSMT" w:hAnsi="TimesNewRomanPSMT"/>
        </w:rPr>
        <w:t>gününe</w:t>
      </w:r>
      <w:r w:rsidRPr="00DF0669">
        <w:rPr>
          <w:rFonts w:ascii="TimesNewRomanPSMT" w:hAnsi="TimesNewRomanPSMT"/>
        </w:rPr>
        <w:t xml:space="preserve"> </w:t>
      </w:r>
      <w:proofErr w:type="gramStart"/>
      <w:r w:rsidRPr="00DF0669">
        <w:rPr>
          <w:rFonts w:ascii="TimesNewRomanPSMT" w:hAnsi="TimesNewRomanPSMT"/>
        </w:rPr>
        <w:t>dahil</w:t>
      </w:r>
      <w:proofErr w:type="gramEnd"/>
      <w:r w:rsidRPr="00DF0669">
        <w:rPr>
          <w:rFonts w:ascii="TimesNewRomanPSMT" w:hAnsi="TimesNewRomanPSMT"/>
        </w:rPr>
        <w:t xml:space="preserve"> edilebilir. </w:t>
      </w:r>
    </w:p>
    <w:p w14:paraId="12B037C8" w14:textId="44F1B16E" w:rsidR="00DF0669" w:rsidRDefault="00DF0669" w:rsidP="00DF0669">
      <w:pPr>
        <w:pStyle w:val="NormalWeb"/>
        <w:jc w:val="both"/>
        <w:rPr>
          <w:rFonts w:ascii="TimesNewRomanPSMT" w:hAnsi="TimesNewRomanPSMT"/>
        </w:rPr>
      </w:pPr>
      <w:r w:rsidRPr="00DF0669">
        <w:rPr>
          <w:rFonts w:ascii="TimesNewRomanPS" w:hAnsi="TimesNewRomanPS"/>
          <w:b/>
          <w:bCs/>
        </w:rPr>
        <w:t>MADDE 1</w:t>
      </w:r>
      <w:r w:rsidR="000A4919">
        <w:rPr>
          <w:rFonts w:ascii="TimesNewRomanPS" w:hAnsi="TimesNewRomanPS"/>
          <w:b/>
          <w:bCs/>
        </w:rPr>
        <w:t>4</w:t>
      </w:r>
      <w:r w:rsidRPr="00DF0669">
        <w:rPr>
          <w:rFonts w:ascii="TimesNewRomanPS" w:hAnsi="TimesNewRomanPS"/>
          <w:b/>
          <w:bCs/>
        </w:rPr>
        <w:t xml:space="preserve"> – </w:t>
      </w:r>
      <w:r w:rsidR="00572237" w:rsidRPr="00DF0669">
        <w:rPr>
          <w:rFonts w:ascii="TimesNewRomanPSMT" w:hAnsi="TimesNewRomanPSMT"/>
        </w:rPr>
        <w:t>Geçerli</w:t>
      </w:r>
      <w:r w:rsidRPr="00DF0669">
        <w:rPr>
          <w:rFonts w:ascii="TimesNewRomanPSMT" w:hAnsi="TimesNewRomanPSMT"/>
        </w:rPr>
        <w:t xml:space="preserve"> mazeretler (raporlandırmalar) nedeniyle devam edilemeyen </w:t>
      </w:r>
      <w:r w:rsidR="00572237" w:rsidRPr="00DF0669">
        <w:rPr>
          <w:rFonts w:ascii="TimesNewRomanPSMT" w:hAnsi="TimesNewRomanPSMT"/>
        </w:rPr>
        <w:t>günler</w:t>
      </w:r>
      <w:r w:rsidRPr="00DF0669">
        <w:rPr>
          <w:rFonts w:ascii="TimesNewRomanPSMT" w:hAnsi="TimesNewRomanPSMT"/>
        </w:rPr>
        <w:t xml:space="preserve"> telafi edilmelidir. Kurum tarafından staj </w:t>
      </w:r>
      <w:r w:rsidR="00572237" w:rsidRPr="00DF0669">
        <w:rPr>
          <w:rFonts w:ascii="TimesNewRomanPSMT" w:hAnsi="TimesNewRomanPSMT"/>
        </w:rPr>
        <w:t>süresinin</w:t>
      </w:r>
      <w:r w:rsidRPr="00DF0669">
        <w:rPr>
          <w:rFonts w:ascii="TimesNewRomanPSMT" w:hAnsi="TimesNewRomanPSMT"/>
        </w:rPr>
        <w:t xml:space="preserve"> </w:t>
      </w:r>
      <w:r w:rsidR="00572237">
        <w:rPr>
          <w:rFonts w:ascii="TimesNewRomanPSMT" w:hAnsi="TimesNewRomanPSMT"/>
        </w:rPr>
        <w:t>%</w:t>
      </w:r>
      <w:r w:rsidRPr="00DF0669">
        <w:rPr>
          <w:rFonts w:ascii="TimesNewRomanPSMT" w:hAnsi="TimesNewRomanPSMT"/>
        </w:rPr>
        <w:t xml:space="preserve">10’u oranında mazeretsiz olarak devamsızlık </w:t>
      </w:r>
      <w:r w:rsidR="00572237" w:rsidRPr="00DF0669">
        <w:rPr>
          <w:rFonts w:ascii="TimesNewRomanPSMT" w:hAnsi="TimesNewRomanPSMT"/>
        </w:rPr>
        <w:t>yaptığı</w:t>
      </w:r>
      <w:r w:rsidRPr="00DF0669">
        <w:rPr>
          <w:rFonts w:ascii="TimesNewRomanPSMT" w:hAnsi="TimesNewRomanPSMT"/>
        </w:rPr>
        <w:t xml:space="preserve"> bildirilen </w:t>
      </w:r>
      <w:r w:rsidR="00572237" w:rsidRPr="00DF0669">
        <w:rPr>
          <w:rFonts w:ascii="TimesNewRomanPSMT" w:hAnsi="TimesNewRomanPSMT"/>
        </w:rPr>
        <w:t>Öğrencinin</w:t>
      </w:r>
      <w:r w:rsidRPr="00DF0669">
        <w:rPr>
          <w:rFonts w:ascii="TimesNewRomanPSMT" w:hAnsi="TimesNewRomanPSMT"/>
        </w:rPr>
        <w:t xml:space="preserve"> stajı </w:t>
      </w:r>
      <w:r w:rsidR="00572237" w:rsidRPr="00DF0669">
        <w:rPr>
          <w:rFonts w:ascii="TimesNewRomanPSMT" w:hAnsi="TimesNewRomanPSMT"/>
        </w:rPr>
        <w:t>geçersiz</w:t>
      </w:r>
      <w:r w:rsidRPr="00DF0669">
        <w:rPr>
          <w:rFonts w:ascii="TimesNewRomanPSMT" w:hAnsi="TimesNewRomanPSMT"/>
        </w:rPr>
        <w:t xml:space="preserve"> sayılır. </w:t>
      </w:r>
    </w:p>
    <w:p w14:paraId="5D2810A4" w14:textId="77777777" w:rsidR="00690429" w:rsidRPr="00DF0669" w:rsidRDefault="00690429" w:rsidP="00DF0669">
      <w:pPr>
        <w:pStyle w:val="NormalWeb"/>
        <w:jc w:val="both"/>
      </w:pPr>
    </w:p>
    <w:p w14:paraId="0D58BC91" w14:textId="77777777" w:rsidR="00DF0669" w:rsidRPr="00DF0669" w:rsidRDefault="00DF0669" w:rsidP="00DF0669">
      <w:pPr>
        <w:pStyle w:val="NormalWeb"/>
        <w:jc w:val="both"/>
      </w:pPr>
      <w:r w:rsidRPr="00DF0669">
        <w:rPr>
          <w:rFonts w:ascii="TimesNewRomanPS" w:hAnsi="TimesNewRomanPS"/>
          <w:b/>
          <w:bCs/>
          <w:i/>
          <w:iCs/>
        </w:rPr>
        <w:t xml:space="preserve">Staj Zamanı </w:t>
      </w:r>
    </w:p>
    <w:p w14:paraId="4E96A3A2" w14:textId="0E6E9719" w:rsidR="00572237" w:rsidRPr="00796CDF" w:rsidRDefault="00DF0669" w:rsidP="00DF0669">
      <w:pPr>
        <w:pStyle w:val="NormalWeb"/>
        <w:jc w:val="both"/>
        <w:rPr>
          <w:rFonts w:ascii="TimesNewRomanPSMT" w:hAnsi="TimesNewRomanPSMT"/>
        </w:rPr>
      </w:pPr>
      <w:r w:rsidRPr="00DF0669">
        <w:rPr>
          <w:rFonts w:ascii="TimesNewRomanPS" w:hAnsi="TimesNewRomanPS"/>
          <w:b/>
          <w:bCs/>
        </w:rPr>
        <w:t>MADDE 1</w:t>
      </w:r>
      <w:r w:rsidR="000A4919">
        <w:rPr>
          <w:rFonts w:ascii="TimesNewRomanPS" w:hAnsi="TimesNewRomanPS"/>
          <w:b/>
          <w:bCs/>
        </w:rPr>
        <w:t>5</w:t>
      </w:r>
      <w:r w:rsidRPr="00DF0669">
        <w:rPr>
          <w:rFonts w:ascii="TimesNewRomanPS" w:hAnsi="TimesNewRomanPS"/>
          <w:b/>
          <w:bCs/>
        </w:rPr>
        <w:t xml:space="preserve"> – </w:t>
      </w:r>
      <w:r w:rsidR="00572237" w:rsidRPr="00DF0669">
        <w:rPr>
          <w:rFonts w:ascii="TimesNewRomanPSMT" w:hAnsi="TimesNewRomanPSMT"/>
        </w:rPr>
        <w:t>Öğrencilerin</w:t>
      </w:r>
      <w:r w:rsidRPr="00DF0669">
        <w:rPr>
          <w:rFonts w:ascii="TimesNewRomanPSMT" w:hAnsi="TimesNewRomanPSMT"/>
        </w:rPr>
        <w:t xml:space="preserve"> stajları yaz </w:t>
      </w:r>
      <w:r w:rsidR="00572237" w:rsidRPr="00DF0669">
        <w:rPr>
          <w:rFonts w:ascii="TimesNewRomanPSMT" w:hAnsi="TimesNewRomanPSMT"/>
        </w:rPr>
        <w:t>döneminde</w:t>
      </w:r>
      <w:r w:rsidRPr="00DF0669">
        <w:rPr>
          <w:rFonts w:ascii="TimesNewRomanPSMT" w:hAnsi="TimesNewRomanPSMT"/>
        </w:rPr>
        <w:t xml:space="preserve"> yapması esastır. Ancak ders programında haftada en az 3 </w:t>
      </w:r>
      <w:r w:rsidR="00572237" w:rsidRPr="00DF0669">
        <w:rPr>
          <w:rFonts w:ascii="TimesNewRomanPSMT" w:hAnsi="TimesNewRomanPSMT"/>
        </w:rPr>
        <w:t>günlerinin</w:t>
      </w:r>
      <w:r w:rsidRPr="00DF0669">
        <w:rPr>
          <w:rFonts w:ascii="TimesNewRomanPSMT" w:hAnsi="TimesNewRomanPSMT"/>
        </w:rPr>
        <w:t xml:space="preserve"> boş olması durumunda </w:t>
      </w:r>
      <w:r w:rsidR="00572237" w:rsidRPr="00DF0669">
        <w:rPr>
          <w:rFonts w:ascii="TimesNewRomanPSMT" w:hAnsi="TimesNewRomanPSMT"/>
        </w:rPr>
        <w:t>Öğrenciler</w:t>
      </w:r>
      <w:r w:rsidRPr="00DF0669">
        <w:rPr>
          <w:rFonts w:ascii="TimesNewRomanPSMT" w:hAnsi="TimesNewRomanPSMT"/>
        </w:rPr>
        <w:t xml:space="preserve"> e</w:t>
      </w:r>
      <w:r w:rsidR="00572237">
        <w:rPr>
          <w:rFonts w:ascii="TimesNewRomanPSMT" w:hAnsi="TimesNewRomanPSMT"/>
        </w:rPr>
        <w:t>ğ</w:t>
      </w:r>
      <w:r w:rsidRPr="00DF0669">
        <w:rPr>
          <w:rFonts w:ascii="TimesNewRomanPSMT" w:hAnsi="TimesNewRomanPSMT"/>
        </w:rPr>
        <w:t>itim-</w:t>
      </w:r>
      <w:r w:rsidR="00572237">
        <w:rPr>
          <w:rFonts w:ascii="TimesNewRomanPSMT" w:hAnsi="TimesNewRomanPSMT"/>
        </w:rPr>
        <w:t>öğ</w:t>
      </w:r>
      <w:r w:rsidRPr="00DF0669">
        <w:rPr>
          <w:rFonts w:ascii="TimesNewRomanPSMT" w:hAnsi="TimesNewRomanPSMT"/>
        </w:rPr>
        <w:t>retim d</w:t>
      </w:r>
      <w:r w:rsidR="00572237">
        <w:rPr>
          <w:rFonts w:ascii="TimesNewRomanPSMT" w:hAnsi="TimesNewRomanPSMT"/>
        </w:rPr>
        <w:t>ön</w:t>
      </w:r>
      <w:r w:rsidRPr="00DF0669">
        <w:rPr>
          <w:rFonts w:ascii="TimesNewRomanPSMT" w:hAnsi="TimesNewRomanPSMT"/>
        </w:rPr>
        <w:t>emi i</w:t>
      </w:r>
      <w:r w:rsidR="00572237">
        <w:rPr>
          <w:rFonts w:ascii="TimesNewRomanPSMT" w:hAnsi="TimesNewRomanPSMT"/>
        </w:rPr>
        <w:t>çeri</w:t>
      </w:r>
      <w:r w:rsidRPr="00DF0669">
        <w:rPr>
          <w:rFonts w:ascii="TimesNewRomanPSMT" w:hAnsi="TimesNewRomanPSMT"/>
        </w:rPr>
        <w:t>sinde de staj yapabilirler.</w:t>
      </w:r>
    </w:p>
    <w:p w14:paraId="770239E3" w14:textId="7997EBF2" w:rsidR="00DF0669" w:rsidRPr="00DF0669" w:rsidRDefault="00DF0669" w:rsidP="008A2887">
      <w:pPr>
        <w:pStyle w:val="NormalWeb"/>
        <w:jc w:val="center"/>
      </w:pPr>
      <w:r w:rsidRPr="00DF0669">
        <w:rPr>
          <w:rFonts w:ascii="TimesNewRomanPS" w:hAnsi="TimesNewRomanPS"/>
          <w:b/>
          <w:bCs/>
        </w:rPr>
        <w:t>BEŞİNCİ BÖLÜM</w:t>
      </w:r>
    </w:p>
    <w:p w14:paraId="2B73AE0E" w14:textId="7468ED94" w:rsidR="00DF0669" w:rsidRDefault="00DF0669" w:rsidP="008A2887">
      <w:pPr>
        <w:pStyle w:val="NormalWeb"/>
        <w:jc w:val="center"/>
        <w:rPr>
          <w:rFonts w:ascii="TimesNewRomanPS" w:hAnsi="TimesNewRomanPS"/>
          <w:b/>
          <w:bCs/>
          <w:i/>
          <w:iCs/>
        </w:rPr>
      </w:pPr>
      <w:r w:rsidRPr="00DF0669">
        <w:rPr>
          <w:rFonts w:ascii="TimesNewRomanPS" w:hAnsi="TimesNewRomanPS"/>
          <w:b/>
          <w:bCs/>
          <w:i/>
          <w:iCs/>
        </w:rPr>
        <w:t xml:space="preserve">Sigorta </w:t>
      </w:r>
      <w:r w:rsidR="00572237">
        <w:rPr>
          <w:rFonts w:ascii="TimesNewRomanPS" w:hAnsi="TimesNewRomanPS"/>
          <w:b/>
          <w:bCs/>
          <w:i/>
          <w:iCs/>
        </w:rPr>
        <w:t>İş</w:t>
      </w:r>
      <w:r w:rsidRPr="00DF0669">
        <w:rPr>
          <w:rFonts w:ascii="TimesNewRomanPS" w:hAnsi="TimesNewRomanPS"/>
          <w:b/>
          <w:bCs/>
          <w:i/>
          <w:iCs/>
        </w:rPr>
        <w:t>lemleri</w:t>
      </w:r>
    </w:p>
    <w:p w14:paraId="4813ABA5" w14:textId="49753719" w:rsidR="008A2887" w:rsidRPr="00DF0669" w:rsidRDefault="008A2887" w:rsidP="008A2887">
      <w:pPr>
        <w:pStyle w:val="NormalWeb"/>
        <w:jc w:val="both"/>
      </w:pPr>
      <w:r>
        <w:rPr>
          <w:rFonts w:ascii="TimesNewRomanPS" w:hAnsi="TimesNewRomanPS"/>
          <w:b/>
          <w:bCs/>
          <w:i/>
          <w:iCs/>
        </w:rPr>
        <w:t>Sigorta İşlemleri</w:t>
      </w:r>
    </w:p>
    <w:p w14:paraId="0FE91AD7" w14:textId="1AC9D8A6" w:rsidR="00DF0669" w:rsidRPr="00DF0669" w:rsidRDefault="00DF0669" w:rsidP="00DF0669">
      <w:pPr>
        <w:pStyle w:val="NormalWeb"/>
        <w:jc w:val="both"/>
      </w:pPr>
      <w:r w:rsidRPr="00DF0669">
        <w:rPr>
          <w:rFonts w:ascii="TimesNewRomanPS" w:hAnsi="TimesNewRomanPS"/>
          <w:b/>
          <w:bCs/>
        </w:rPr>
        <w:t xml:space="preserve">MADDE </w:t>
      </w:r>
      <w:r w:rsidR="000A4919">
        <w:rPr>
          <w:rFonts w:ascii="TimesNewRomanPS" w:hAnsi="TimesNewRomanPS"/>
          <w:b/>
          <w:bCs/>
        </w:rPr>
        <w:t>16</w:t>
      </w:r>
      <w:r w:rsidRPr="00DF0669">
        <w:rPr>
          <w:rFonts w:ascii="TimesNewRomanPS" w:hAnsi="TimesNewRomanPS"/>
          <w:b/>
          <w:bCs/>
        </w:rPr>
        <w:t xml:space="preserve"> – </w:t>
      </w:r>
      <w:r w:rsidRPr="00DF0669">
        <w:rPr>
          <w:rFonts w:ascii="TimesNewRomanPSMT" w:hAnsi="TimesNewRomanPSMT"/>
        </w:rPr>
        <w:t xml:space="preserve">5510 Sayılı Sosyal Sigortalar ve Genel </w:t>
      </w:r>
      <w:r w:rsidR="00572237" w:rsidRPr="00DF0669">
        <w:rPr>
          <w:rFonts w:ascii="TimesNewRomanPSMT" w:hAnsi="TimesNewRomanPSMT"/>
        </w:rPr>
        <w:t>Sağlık</w:t>
      </w:r>
      <w:r w:rsidRPr="00DF0669">
        <w:rPr>
          <w:rFonts w:ascii="TimesNewRomanPSMT" w:hAnsi="TimesNewRomanPSMT"/>
        </w:rPr>
        <w:t xml:space="preserve"> Sigortası Kanunu’nun 5. Maddesi (b) bendi uyarınca, “</w:t>
      </w:r>
      <w:proofErr w:type="gramStart"/>
      <w:r w:rsidR="00572237" w:rsidRPr="00DF0669">
        <w:rPr>
          <w:rFonts w:ascii="TimesNewRomanPSMT" w:hAnsi="TimesNewRomanPSMT"/>
        </w:rPr>
        <w:t>yüksek</w:t>
      </w:r>
      <w:r w:rsidRPr="00DF0669">
        <w:rPr>
          <w:rFonts w:ascii="TimesNewRomanPSMT" w:hAnsi="TimesNewRomanPSMT"/>
        </w:rPr>
        <w:t xml:space="preserve"> </w:t>
      </w:r>
      <w:r w:rsidR="00572237" w:rsidRPr="00DF0669">
        <w:rPr>
          <w:rFonts w:ascii="TimesNewRomanPSMT" w:hAnsi="TimesNewRomanPSMT"/>
        </w:rPr>
        <w:t>öğrenimleri</w:t>
      </w:r>
      <w:proofErr w:type="gramEnd"/>
      <w:r w:rsidRPr="00DF0669">
        <w:rPr>
          <w:rFonts w:ascii="TimesNewRomanPSMT" w:hAnsi="TimesNewRomanPSMT"/>
        </w:rPr>
        <w:t xml:space="preserve"> sırasında zorunlu staja tabi tutulacak </w:t>
      </w:r>
      <w:r w:rsidR="00572237" w:rsidRPr="00DF0669">
        <w:rPr>
          <w:rFonts w:ascii="TimesNewRomanPSMT" w:hAnsi="TimesNewRomanPSMT"/>
        </w:rPr>
        <w:t>Öğrenciler</w:t>
      </w:r>
      <w:r w:rsidRPr="00DF0669">
        <w:rPr>
          <w:rFonts w:ascii="TimesNewRomanPSMT" w:hAnsi="TimesNewRomanPSMT"/>
        </w:rPr>
        <w:t xml:space="preserve"> hakkında iş kazası ve meslek </w:t>
      </w:r>
      <w:r w:rsidR="00572237" w:rsidRPr="00DF0669">
        <w:rPr>
          <w:rFonts w:ascii="TimesNewRomanPSMT" w:hAnsi="TimesNewRomanPSMT"/>
        </w:rPr>
        <w:t>hastalığı</w:t>
      </w:r>
      <w:r w:rsidRPr="00DF0669">
        <w:rPr>
          <w:rFonts w:ascii="TimesNewRomanPSMT" w:hAnsi="TimesNewRomanPSMT"/>
        </w:rPr>
        <w:t xml:space="preserve"> sigortası” uygulanır ve aynı yasanın 87. Maddesinin </w:t>
      </w:r>
      <w:r w:rsidRPr="00DF0669">
        <w:rPr>
          <w:rFonts w:ascii="TimesNewRomanPSMT" w:hAnsi="TimesNewRomanPSMT"/>
        </w:rPr>
        <w:lastRenderedPageBreak/>
        <w:t xml:space="preserve">birinci fıkrası (e) bendi uyarınca </w:t>
      </w:r>
      <w:r w:rsidR="00572237" w:rsidRPr="00DF0669">
        <w:rPr>
          <w:rFonts w:ascii="TimesNewRomanPSMT" w:hAnsi="TimesNewRomanPSMT"/>
        </w:rPr>
        <w:t>Öğrencilerin</w:t>
      </w:r>
      <w:r w:rsidRPr="00DF0669">
        <w:rPr>
          <w:rFonts w:ascii="TimesNewRomanPSMT" w:hAnsi="TimesNewRomanPSMT"/>
        </w:rPr>
        <w:t xml:space="preserve"> staj </w:t>
      </w:r>
      <w:r w:rsidR="00572237" w:rsidRPr="00DF0669">
        <w:rPr>
          <w:rFonts w:ascii="TimesNewRomanPSMT" w:hAnsi="TimesNewRomanPSMT"/>
        </w:rPr>
        <w:t>süresince</w:t>
      </w:r>
      <w:r w:rsidRPr="00DF0669">
        <w:rPr>
          <w:rFonts w:ascii="TimesNewRomanPSMT" w:hAnsi="TimesNewRomanPSMT"/>
        </w:rPr>
        <w:t xml:space="preserve"> iş kazası ve meslek </w:t>
      </w:r>
      <w:r w:rsidR="00572237" w:rsidRPr="00DF0669">
        <w:rPr>
          <w:rFonts w:ascii="TimesNewRomanPSMT" w:hAnsi="TimesNewRomanPSMT"/>
        </w:rPr>
        <w:t>hastalığı</w:t>
      </w:r>
      <w:r w:rsidRPr="00DF0669">
        <w:rPr>
          <w:rFonts w:ascii="TimesNewRomanPSMT" w:hAnsi="TimesNewRomanPSMT"/>
        </w:rPr>
        <w:t xml:space="preserve"> sigortası </w:t>
      </w:r>
      <w:r w:rsidR="00572237" w:rsidRPr="00DF0669">
        <w:rPr>
          <w:rFonts w:ascii="TimesNewRomanPSMT" w:hAnsi="TimesNewRomanPSMT"/>
        </w:rPr>
        <w:t>Üniversite</w:t>
      </w:r>
      <w:r w:rsidRPr="00DF0669">
        <w:rPr>
          <w:rFonts w:ascii="TimesNewRomanPSMT" w:hAnsi="TimesNewRomanPSMT"/>
        </w:rPr>
        <w:t xml:space="preserve"> tarafından </w:t>
      </w:r>
      <w:r w:rsidR="00572237" w:rsidRPr="00DF0669">
        <w:rPr>
          <w:rFonts w:ascii="TimesNewRomanPSMT" w:hAnsi="TimesNewRomanPSMT"/>
        </w:rPr>
        <w:t>ödenmektedir</w:t>
      </w:r>
      <w:r w:rsidRPr="00DF0669">
        <w:rPr>
          <w:rFonts w:ascii="TimesNewRomanPSMT" w:hAnsi="TimesNewRomanPSMT"/>
        </w:rPr>
        <w:t xml:space="preserve">. </w:t>
      </w:r>
    </w:p>
    <w:p w14:paraId="7CB77614" w14:textId="5D101977" w:rsidR="00DF0669" w:rsidRPr="00DF0669" w:rsidRDefault="000A4919" w:rsidP="00DF0669">
      <w:pPr>
        <w:pStyle w:val="NormalWeb"/>
        <w:jc w:val="both"/>
      </w:pPr>
      <w:r>
        <w:rPr>
          <w:rFonts w:ascii="TimesNewRomanPS" w:hAnsi="TimesNewRomanPS"/>
          <w:b/>
          <w:bCs/>
        </w:rPr>
        <w:t>MADDE 16</w:t>
      </w:r>
      <w:r w:rsidR="00DF0669" w:rsidRPr="00DF0669">
        <w:rPr>
          <w:rFonts w:ascii="TimesNewRomanPS" w:hAnsi="TimesNewRomanPS"/>
          <w:b/>
          <w:bCs/>
        </w:rPr>
        <w:t xml:space="preserve"> – </w:t>
      </w:r>
      <w:r w:rsidR="00572237" w:rsidRPr="00DF0669">
        <w:rPr>
          <w:rFonts w:ascii="TimesNewRomanPSMT" w:hAnsi="TimesNewRomanPSMT"/>
        </w:rPr>
        <w:t>Öğrencilere</w:t>
      </w:r>
      <w:r w:rsidR="00DF0669" w:rsidRPr="00DF0669">
        <w:rPr>
          <w:rFonts w:ascii="TimesNewRomanPSMT" w:hAnsi="TimesNewRomanPSMT"/>
        </w:rPr>
        <w:t xml:space="preserve"> ait sigorta </w:t>
      </w:r>
      <w:r w:rsidR="00572237" w:rsidRPr="00DF0669">
        <w:rPr>
          <w:rFonts w:ascii="TimesNewRomanPSMT" w:hAnsi="TimesNewRomanPSMT"/>
        </w:rPr>
        <w:t>işlemlerinin</w:t>
      </w:r>
      <w:r w:rsidR="00DF0669" w:rsidRPr="00DF0669">
        <w:rPr>
          <w:rFonts w:ascii="TimesNewRomanPSMT" w:hAnsi="TimesNewRomanPSMT"/>
        </w:rPr>
        <w:t xml:space="preserve"> zamanında tamamlanabilmesi </w:t>
      </w:r>
      <w:r w:rsidR="00572237" w:rsidRPr="00DF0669">
        <w:rPr>
          <w:rFonts w:ascii="TimesNewRomanPSMT" w:hAnsi="TimesNewRomanPSMT"/>
        </w:rPr>
        <w:t>için</w:t>
      </w:r>
      <w:r w:rsidR="00DF0669" w:rsidRPr="00DF0669">
        <w:rPr>
          <w:rFonts w:ascii="TimesNewRomanPSMT" w:hAnsi="TimesNewRomanPSMT"/>
        </w:rPr>
        <w:t xml:space="preserve">, staj yapılacak kurum ile alakalı gerekli bilgilerin staja </w:t>
      </w:r>
      <w:r w:rsidR="00572237" w:rsidRPr="00DF0669">
        <w:rPr>
          <w:rFonts w:ascii="TimesNewRomanPSMT" w:hAnsi="TimesNewRomanPSMT"/>
        </w:rPr>
        <w:t>başlamadan</w:t>
      </w:r>
      <w:r w:rsidR="00DF0669" w:rsidRPr="00DF0669">
        <w:rPr>
          <w:rFonts w:ascii="TimesNewRomanPSMT" w:hAnsi="TimesNewRomanPSMT"/>
        </w:rPr>
        <w:t xml:space="preserve"> en </w:t>
      </w:r>
      <w:proofErr w:type="spellStart"/>
      <w:r w:rsidR="00DF0669" w:rsidRPr="00DF0669">
        <w:rPr>
          <w:rFonts w:ascii="TimesNewRomanPSMT" w:hAnsi="TimesNewRomanPSMT"/>
        </w:rPr>
        <w:t>gec</w:t>
      </w:r>
      <w:proofErr w:type="spellEnd"/>
      <w:r w:rsidR="00DF0669" w:rsidRPr="00DF0669">
        <w:rPr>
          <w:rFonts w:ascii="TimesNewRomanPSMT" w:hAnsi="TimesNewRomanPSMT"/>
        </w:rPr>
        <w:t xml:space="preserve">̧ 1 ay </w:t>
      </w:r>
      <w:r w:rsidR="00572237" w:rsidRPr="00DF0669">
        <w:rPr>
          <w:rFonts w:ascii="TimesNewRomanPSMT" w:hAnsi="TimesNewRomanPSMT"/>
        </w:rPr>
        <w:t>önce</w:t>
      </w:r>
      <w:r w:rsidR="00DF0669" w:rsidRPr="00DF0669">
        <w:rPr>
          <w:rFonts w:ascii="TimesNewRomanPSMT" w:hAnsi="TimesNewRomanPSMT"/>
        </w:rPr>
        <w:t xml:space="preserve"> Fak</w:t>
      </w:r>
      <w:r w:rsidR="00572237">
        <w:rPr>
          <w:rFonts w:ascii="TimesNewRomanPSMT" w:hAnsi="TimesNewRomanPSMT"/>
        </w:rPr>
        <w:t>ü</w:t>
      </w:r>
      <w:r w:rsidR="00DF0669" w:rsidRPr="00DF0669">
        <w:rPr>
          <w:rFonts w:ascii="TimesNewRomanPSMT" w:hAnsi="TimesNewRomanPSMT"/>
        </w:rPr>
        <w:t xml:space="preserve">lte </w:t>
      </w:r>
      <w:r w:rsidR="00572237" w:rsidRPr="00DF0669">
        <w:rPr>
          <w:rFonts w:ascii="TimesNewRomanPSMT" w:hAnsi="TimesNewRomanPSMT"/>
        </w:rPr>
        <w:t>Öğrenci</w:t>
      </w:r>
      <w:r w:rsidR="00DF0669" w:rsidRPr="00DF0669">
        <w:rPr>
          <w:rFonts w:ascii="TimesNewRomanPSMT" w:hAnsi="TimesNewRomanPSMT"/>
        </w:rPr>
        <w:t xml:space="preserve"> </w:t>
      </w:r>
      <w:r w:rsidR="00572237" w:rsidRPr="00DF0669">
        <w:rPr>
          <w:rFonts w:ascii="TimesNewRomanPSMT" w:hAnsi="TimesNewRomanPSMT"/>
        </w:rPr>
        <w:t>İşleri</w:t>
      </w:r>
      <w:r w:rsidR="00DF0669" w:rsidRPr="00DF0669">
        <w:rPr>
          <w:rFonts w:ascii="TimesNewRomanPSMT" w:hAnsi="TimesNewRomanPSMT"/>
        </w:rPr>
        <w:t xml:space="preserve"> B</w:t>
      </w:r>
      <w:r w:rsidR="00572237">
        <w:rPr>
          <w:rFonts w:ascii="TimesNewRomanPSMT" w:hAnsi="TimesNewRomanPSMT"/>
        </w:rPr>
        <w:t>ü</w:t>
      </w:r>
      <w:r w:rsidR="00DF0669" w:rsidRPr="00DF0669">
        <w:rPr>
          <w:rFonts w:ascii="TimesNewRomanPSMT" w:hAnsi="TimesNewRomanPSMT"/>
        </w:rPr>
        <w:t xml:space="preserve">rosuna iletilmesi </w:t>
      </w:r>
      <w:r w:rsidR="00153512">
        <w:rPr>
          <w:rFonts w:ascii="TimesNewRomanPSMT" w:hAnsi="TimesNewRomanPSMT"/>
        </w:rPr>
        <w:t>ö</w:t>
      </w:r>
      <w:r w:rsidR="00572237" w:rsidRPr="00DF0669">
        <w:rPr>
          <w:rFonts w:ascii="TimesNewRomanPSMT" w:hAnsi="TimesNewRomanPSMT"/>
        </w:rPr>
        <w:t>ğrencinin</w:t>
      </w:r>
      <w:r w:rsidR="00DF0669" w:rsidRPr="00DF0669">
        <w:rPr>
          <w:rFonts w:ascii="TimesNewRomanPSMT" w:hAnsi="TimesNewRomanPSMT"/>
        </w:rPr>
        <w:t xml:space="preserve"> sorumlulu</w:t>
      </w:r>
      <w:r w:rsidR="00572237">
        <w:rPr>
          <w:rFonts w:ascii="TimesNewRomanPSMT" w:hAnsi="TimesNewRomanPSMT"/>
        </w:rPr>
        <w:t>ğ</w:t>
      </w:r>
      <w:r w:rsidR="00DF0669" w:rsidRPr="00DF0669">
        <w:rPr>
          <w:rFonts w:ascii="TimesNewRomanPSMT" w:hAnsi="TimesNewRomanPSMT"/>
        </w:rPr>
        <w:t xml:space="preserve">undadır. </w:t>
      </w:r>
      <w:r w:rsidR="00DF0669" w:rsidRPr="00DF0669">
        <w:rPr>
          <w:rFonts w:ascii="TimesNewRomanPS" w:hAnsi="TimesNewRomanPS"/>
          <w:b/>
          <w:bCs/>
        </w:rPr>
        <w:t>S</w:t>
      </w:r>
      <w:r w:rsidR="00DF0669" w:rsidRPr="00DF0669">
        <w:rPr>
          <w:rFonts w:ascii="TimesNewRomanPSMT" w:hAnsi="TimesNewRomanPSMT"/>
        </w:rPr>
        <w:t xml:space="preserve">igorta </w:t>
      </w:r>
      <w:r w:rsidR="00572237" w:rsidRPr="00DF0669">
        <w:rPr>
          <w:rFonts w:ascii="TimesNewRomanPSMT" w:hAnsi="TimesNewRomanPSMT"/>
        </w:rPr>
        <w:t>işlemleri</w:t>
      </w:r>
      <w:r w:rsidR="00DF0669" w:rsidRPr="00DF0669">
        <w:rPr>
          <w:rFonts w:ascii="TimesNewRomanPSMT" w:hAnsi="TimesNewRomanPSMT"/>
        </w:rPr>
        <w:t xml:space="preserve"> tamamlanmayan </w:t>
      </w:r>
      <w:r w:rsidR="00572237" w:rsidRPr="00DF0669">
        <w:rPr>
          <w:rFonts w:ascii="TimesNewRomanPSMT" w:hAnsi="TimesNewRomanPSMT"/>
        </w:rPr>
        <w:t>öğrenci</w:t>
      </w:r>
      <w:r w:rsidR="00DF0669" w:rsidRPr="00DF0669">
        <w:rPr>
          <w:rFonts w:ascii="TimesNewRomanPSMT" w:hAnsi="TimesNewRomanPSMT"/>
        </w:rPr>
        <w:t xml:space="preserve"> </w:t>
      </w:r>
      <w:r w:rsidR="00572237" w:rsidRPr="00DF0669">
        <w:rPr>
          <w:rFonts w:ascii="TimesNewRomanPSMT" w:hAnsi="TimesNewRomanPSMT"/>
        </w:rPr>
        <w:t>hiçbir</w:t>
      </w:r>
      <w:r w:rsidR="00DF0669" w:rsidRPr="00DF0669">
        <w:rPr>
          <w:rFonts w:ascii="TimesNewRomanPSMT" w:hAnsi="TimesNewRomanPSMT"/>
        </w:rPr>
        <w:t xml:space="preserve"> </w:t>
      </w:r>
      <w:r w:rsidR="00572237" w:rsidRPr="00DF0669">
        <w:rPr>
          <w:rFonts w:ascii="TimesNewRomanPSMT" w:hAnsi="TimesNewRomanPSMT"/>
        </w:rPr>
        <w:t>şekilde</w:t>
      </w:r>
      <w:r w:rsidR="00DF0669" w:rsidRPr="00DF0669">
        <w:rPr>
          <w:rFonts w:ascii="TimesNewRomanPSMT" w:hAnsi="TimesNewRomanPSMT"/>
        </w:rPr>
        <w:t xml:space="preserve"> stajına </w:t>
      </w:r>
      <w:r w:rsidR="00572237" w:rsidRPr="00DF0669">
        <w:rPr>
          <w:rFonts w:ascii="TimesNewRomanPSMT" w:hAnsi="TimesNewRomanPSMT"/>
        </w:rPr>
        <w:t>başlayamaz</w:t>
      </w:r>
      <w:r w:rsidR="00DF0669" w:rsidRPr="00DF0669">
        <w:rPr>
          <w:rFonts w:ascii="TimesNewRomanPSMT" w:hAnsi="TimesNewRomanPSMT"/>
        </w:rPr>
        <w:t xml:space="preserve">. </w:t>
      </w:r>
    </w:p>
    <w:p w14:paraId="5B2AC9AF" w14:textId="6BACE52B" w:rsidR="00DF0669" w:rsidRPr="00DF0669" w:rsidRDefault="00DF0669" w:rsidP="00DF0669">
      <w:pPr>
        <w:pStyle w:val="NormalWeb"/>
        <w:jc w:val="both"/>
      </w:pPr>
      <w:r w:rsidRPr="00DF0669">
        <w:rPr>
          <w:rFonts w:ascii="TimesNewRomanPS" w:hAnsi="TimesNewRomanPS"/>
          <w:b/>
          <w:bCs/>
        </w:rPr>
        <w:t>M</w:t>
      </w:r>
      <w:r w:rsidR="000A4919">
        <w:rPr>
          <w:rFonts w:ascii="TimesNewRomanPS" w:hAnsi="TimesNewRomanPS"/>
          <w:b/>
          <w:bCs/>
        </w:rPr>
        <w:t>ADDE 17</w:t>
      </w:r>
      <w:r w:rsidRPr="00DF0669">
        <w:rPr>
          <w:rFonts w:ascii="TimesNewRomanPS" w:hAnsi="TimesNewRomanPS"/>
          <w:b/>
          <w:bCs/>
        </w:rPr>
        <w:t xml:space="preserve"> – </w:t>
      </w:r>
      <w:r w:rsidRPr="00DF0669">
        <w:rPr>
          <w:rFonts w:ascii="TimesNewRomanPSMT" w:hAnsi="TimesNewRomanPSMT"/>
        </w:rPr>
        <w:t xml:space="preserve">Staj </w:t>
      </w:r>
      <w:r w:rsidR="00572237" w:rsidRPr="00DF0669">
        <w:rPr>
          <w:rFonts w:ascii="TimesNewRomanPSMT" w:hAnsi="TimesNewRomanPSMT"/>
        </w:rPr>
        <w:t>başlama</w:t>
      </w:r>
      <w:r w:rsidRPr="00DF0669">
        <w:rPr>
          <w:rFonts w:ascii="TimesNewRomanPSMT" w:hAnsi="TimesNewRomanPSMT"/>
        </w:rPr>
        <w:t xml:space="preserve"> tarihleri SGK sistemine </w:t>
      </w:r>
      <w:r w:rsidR="00572237" w:rsidRPr="00DF0669">
        <w:rPr>
          <w:rFonts w:ascii="TimesNewRomanPSMT" w:hAnsi="TimesNewRomanPSMT"/>
        </w:rPr>
        <w:t>girişi</w:t>
      </w:r>
      <w:r w:rsidRPr="00DF0669">
        <w:rPr>
          <w:rFonts w:ascii="TimesNewRomanPSMT" w:hAnsi="TimesNewRomanPSMT"/>
        </w:rPr>
        <w:t xml:space="preserve"> yapıldıktan sonra </w:t>
      </w:r>
      <w:proofErr w:type="spellStart"/>
      <w:r w:rsidR="00153512">
        <w:rPr>
          <w:rFonts w:ascii="TimesNewRomanPSMT" w:hAnsi="TimesNewRomanPSMT"/>
        </w:rPr>
        <w:t>B</w:t>
      </w:r>
      <w:r w:rsidRPr="00DF0669">
        <w:rPr>
          <w:rFonts w:ascii="TimesNewRomanPSMT" w:hAnsi="TimesNewRomanPSMT"/>
        </w:rPr>
        <w:t>SK</w:t>
      </w:r>
      <w:r w:rsidR="00153512">
        <w:rPr>
          <w:rFonts w:ascii="TimesNewRomanPSMT" w:hAnsi="TimesNewRomanPSMT"/>
        </w:rPr>
        <w:t>’ye</w:t>
      </w:r>
      <w:proofErr w:type="spellEnd"/>
      <w:r w:rsidRPr="00DF0669">
        <w:rPr>
          <w:rFonts w:ascii="TimesNewRomanPSMT" w:hAnsi="TimesNewRomanPSMT"/>
        </w:rPr>
        <w:t xml:space="preserve"> bilgilendirilmeksizin </w:t>
      </w:r>
      <w:r w:rsidR="00153512">
        <w:rPr>
          <w:rFonts w:ascii="TimesNewRomanPSMT" w:hAnsi="TimesNewRomanPSMT"/>
        </w:rPr>
        <w:t>ö</w:t>
      </w:r>
      <w:r w:rsidR="00572237" w:rsidRPr="00DF0669">
        <w:rPr>
          <w:rFonts w:ascii="TimesNewRomanPSMT" w:hAnsi="TimesNewRomanPSMT"/>
        </w:rPr>
        <w:t>ğrencinin</w:t>
      </w:r>
      <w:r w:rsidRPr="00DF0669">
        <w:rPr>
          <w:rFonts w:ascii="TimesNewRomanPSMT" w:hAnsi="TimesNewRomanPSMT"/>
        </w:rPr>
        <w:t xml:space="preserve"> herhangi bir sebepten dolayı staja devam etmemesi, staj yerini</w:t>
      </w:r>
      <w:r w:rsidR="008A2887">
        <w:rPr>
          <w:rFonts w:ascii="TimesNewRomanPSMT" w:hAnsi="TimesNewRomanPSMT"/>
        </w:rPr>
        <w:t xml:space="preserve"> </w:t>
      </w:r>
      <w:r w:rsidRPr="00DF0669">
        <w:rPr>
          <w:rFonts w:ascii="TimesNewRomanPSMT" w:hAnsi="TimesNewRomanPSMT"/>
        </w:rPr>
        <w:t xml:space="preserve">veya tarihini </w:t>
      </w:r>
      <w:r w:rsidR="0002703A" w:rsidRPr="00DF0669">
        <w:rPr>
          <w:rFonts w:ascii="TimesNewRomanPSMT" w:hAnsi="TimesNewRomanPSMT"/>
        </w:rPr>
        <w:t>değiştirmesi</w:t>
      </w:r>
      <w:r w:rsidRPr="00DF0669">
        <w:rPr>
          <w:rFonts w:ascii="TimesNewRomanPSMT" w:hAnsi="TimesNewRomanPSMT"/>
        </w:rPr>
        <w:t xml:space="preserve"> ve bu gibi nedenlerden dolayı </w:t>
      </w:r>
      <w:r w:rsidR="0002703A" w:rsidRPr="00DF0669">
        <w:rPr>
          <w:rFonts w:ascii="TimesNewRomanPSMT" w:hAnsi="TimesNewRomanPSMT"/>
        </w:rPr>
        <w:t>doğacak</w:t>
      </w:r>
      <w:r w:rsidRPr="00DF0669">
        <w:rPr>
          <w:rFonts w:ascii="TimesNewRomanPSMT" w:hAnsi="TimesNewRomanPSMT"/>
        </w:rPr>
        <w:t xml:space="preserve"> </w:t>
      </w:r>
      <w:r w:rsidR="0002703A" w:rsidRPr="00DF0669">
        <w:rPr>
          <w:rFonts w:ascii="TimesNewRomanPSMT" w:hAnsi="TimesNewRomanPSMT"/>
        </w:rPr>
        <w:t>tüm</w:t>
      </w:r>
      <w:r w:rsidRPr="00DF0669">
        <w:rPr>
          <w:rFonts w:ascii="TimesNewRomanPSMT" w:hAnsi="TimesNewRomanPSMT"/>
        </w:rPr>
        <w:t xml:space="preserve"> maddi ve manevi sorumluluk </w:t>
      </w:r>
      <w:r w:rsidR="00153512">
        <w:rPr>
          <w:rFonts w:ascii="TimesNewRomanPSMT" w:hAnsi="TimesNewRomanPSMT"/>
        </w:rPr>
        <w:t>ö</w:t>
      </w:r>
      <w:r w:rsidR="0002703A" w:rsidRPr="00DF0669">
        <w:rPr>
          <w:rFonts w:ascii="TimesNewRomanPSMT" w:hAnsi="TimesNewRomanPSMT"/>
        </w:rPr>
        <w:t>ğrenciye</w:t>
      </w:r>
      <w:r w:rsidRPr="00DF0669">
        <w:rPr>
          <w:rFonts w:ascii="TimesNewRomanPSMT" w:hAnsi="TimesNewRomanPSMT"/>
        </w:rPr>
        <w:t xml:space="preserve"> aittir. </w:t>
      </w:r>
    </w:p>
    <w:p w14:paraId="6E4F85AC" w14:textId="393CD35A" w:rsidR="00DF0669" w:rsidRPr="00DF0669" w:rsidRDefault="00DF0669" w:rsidP="008A2887">
      <w:pPr>
        <w:pStyle w:val="NormalWeb"/>
        <w:jc w:val="center"/>
      </w:pPr>
      <w:r w:rsidRPr="00DF0669">
        <w:rPr>
          <w:rFonts w:ascii="TimesNewRomanPS" w:hAnsi="TimesNewRomanPS"/>
          <w:b/>
          <w:bCs/>
        </w:rPr>
        <w:t>ALTINCI BÖLÜM</w:t>
      </w:r>
    </w:p>
    <w:p w14:paraId="3D87D545" w14:textId="368A619F" w:rsidR="008A2887" w:rsidRPr="00153512" w:rsidRDefault="00DF0669" w:rsidP="00153512">
      <w:pPr>
        <w:pStyle w:val="NormalWeb"/>
        <w:jc w:val="center"/>
        <w:rPr>
          <w:rFonts w:ascii="TimesNewRomanPS" w:hAnsi="TimesNewRomanPS"/>
          <w:b/>
          <w:bCs/>
          <w:i/>
          <w:iCs/>
        </w:rPr>
      </w:pPr>
      <w:r w:rsidRPr="00DF0669">
        <w:rPr>
          <w:rFonts w:ascii="TimesNewRomanPS" w:hAnsi="TimesNewRomanPS"/>
          <w:b/>
          <w:bCs/>
          <w:i/>
          <w:iCs/>
        </w:rPr>
        <w:t xml:space="preserve">Staj </w:t>
      </w:r>
      <w:r w:rsidR="008A2887" w:rsidRPr="00DF0669">
        <w:rPr>
          <w:rFonts w:ascii="TimesNewRomanPS" w:hAnsi="TimesNewRomanPS"/>
          <w:b/>
          <w:bCs/>
          <w:i/>
          <w:iCs/>
        </w:rPr>
        <w:t>Değerlendirilmesi</w:t>
      </w:r>
    </w:p>
    <w:p w14:paraId="41DD9F2D" w14:textId="0C3044C1" w:rsidR="00DF0669" w:rsidRPr="00DF0669" w:rsidRDefault="000A4919" w:rsidP="00DF0669">
      <w:pPr>
        <w:pStyle w:val="NormalWeb"/>
        <w:jc w:val="both"/>
      </w:pPr>
      <w:r>
        <w:rPr>
          <w:rFonts w:ascii="TimesNewRomanPS" w:hAnsi="TimesNewRomanPS"/>
          <w:b/>
          <w:bCs/>
        </w:rPr>
        <w:t>MADDE 18</w:t>
      </w:r>
      <w:r w:rsidR="00DF0669" w:rsidRPr="00DF0669">
        <w:rPr>
          <w:rFonts w:ascii="TimesNewRomanPS" w:hAnsi="TimesNewRomanPS"/>
          <w:b/>
          <w:bCs/>
        </w:rPr>
        <w:t xml:space="preserve"> – </w:t>
      </w:r>
      <w:r w:rsidR="00DF0669" w:rsidRPr="00DF0669">
        <w:rPr>
          <w:rFonts w:ascii="TimesNewRomanPSMT" w:hAnsi="TimesNewRomanPSMT"/>
        </w:rPr>
        <w:t xml:space="preserve">Staj </w:t>
      </w:r>
      <w:r w:rsidR="007B5E20" w:rsidRPr="00DF0669">
        <w:rPr>
          <w:rFonts w:ascii="TimesNewRomanPSMT" w:hAnsi="TimesNewRomanPSMT"/>
        </w:rPr>
        <w:t>döneminin</w:t>
      </w:r>
      <w:r w:rsidR="00DF0669" w:rsidRPr="00DF0669">
        <w:rPr>
          <w:rFonts w:ascii="TimesNewRomanPSMT" w:hAnsi="TimesNewRomanPSMT"/>
        </w:rPr>
        <w:t xml:space="preserve"> t</w:t>
      </w:r>
      <w:r w:rsidR="007B5E20">
        <w:rPr>
          <w:rFonts w:ascii="TimesNewRomanPSMT" w:hAnsi="TimesNewRomanPSMT"/>
        </w:rPr>
        <w:t>ü</w:t>
      </w:r>
      <w:r w:rsidR="00DF0669" w:rsidRPr="00DF0669">
        <w:rPr>
          <w:rFonts w:ascii="TimesNewRomanPSMT" w:hAnsi="TimesNewRomanPSMT"/>
        </w:rPr>
        <w:t>m a</w:t>
      </w:r>
      <w:r w:rsidR="007B5E20">
        <w:rPr>
          <w:rFonts w:ascii="TimesNewRomanPSMT" w:hAnsi="TimesNewRomanPSMT"/>
        </w:rPr>
        <w:t>şa</w:t>
      </w:r>
      <w:r w:rsidR="00DF0669" w:rsidRPr="00DF0669">
        <w:rPr>
          <w:rFonts w:ascii="TimesNewRomanPSMT" w:hAnsi="TimesNewRomanPSMT"/>
        </w:rPr>
        <w:t>malarındaki gerekli t</w:t>
      </w:r>
      <w:r w:rsidR="007B5E20">
        <w:rPr>
          <w:rFonts w:ascii="TimesNewRomanPSMT" w:hAnsi="TimesNewRomanPSMT"/>
        </w:rPr>
        <w:t xml:space="preserve">üm </w:t>
      </w:r>
      <w:r w:rsidR="00DF0669" w:rsidRPr="00DF0669">
        <w:rPr>
          <w:rFonts w:ascii="TimesNewRomanPSMT" w:hAnsi="TimesNewRomanPSMT"/>
        </w:rPr>
        <w:t xml:space="preserve">evrakların temin edilmesi </w:t>
      </w:r>
      <w:r w:rsidR="007B5E20" w:rsidRPr="00DF0669">
        <w:rPr>
          <w:rFonts w:ascii="TimesNewRomanPSMT" w:hAnsi="TimesNewRomanPSMT"/>
        </w:rPr>
        <w:t>Öğrencinin</w:t>
      </w:r>
      <w:r w:rsidR="00DF0669" w:rsidRPr="00DF0669">
        <w:rPr>
          <w:rFonts w:ascii="TimesNewRomanPSMT" w:hAnsi="TimesNewRomanPSMT"/>
        </w:rPr>
        <w:t xml:space="preserve"> </w:t>
      </w:r>
      <w:r w:rsidR="007B5E20" w:rsidRPr="00DF0669">
        <w:rPr>
          <w:rFonts w:ascii="TimesNewRomanPSMT" w:hAnsi="TimesNewRomanPSMT"/>
        </w:rPr>
        <w:t>sorumluluğundadır</w:t>
      </w:r>
      <w:r w:rsidR="00DF0669" w:rsidRPr="00DF0669">
        <w:rPr>
          <w:rFonts w:ascii="TimesNewRomanPSMT" w:hAnsi="TimesNewRomanPSMT"/>
        </w:rPr>
        <w:t xml:space="preserve">. </w:t>
      </w:r>
    </w:p>
    <w:p w14:paraId="6E305AE2" w14:textId="7DA30FE8" w:rsidR="00DF0669" w:rsidRPr="00DF0669" w:rsidRDefault="000A4919" w:rsidP="00DF0669">
      <w:pPr>
        <w:pStyle w:val="NormalWeb"/>
        <w:jc w:val="both"/>
      </w:pPr>
      <w:r>
        <w:rPr>
          <w:rFonts w:ascii="TimesNewRomanPS" w:hAnsi="TimesNewRomanPS"/>
          <w:b/>
          <w:bCs/>
        </w:rPr>
        <w:t>MADDE 19</w:t>
      </w:r>
      <w:r w:rsidR="00DF0669" w:rsidRPr="00DF0669">
        <w:rPr>
          <w:rFonts w:ascii="TimesNewRomanPS" w:hAnsi="TimesNewRomanPS"/>
          <w:b/>
          <w:bCs/>
        </w:rPr>
        <w:t xml:space="preserve"> –</w:t>
      </w:r>
      <w:r w:rsidR="007B5E20">
        <w:rPr>
          <w:rFonts w:ascii="TimesNewRomanPS" w:hAnsi="TimesNewRomanPS"/>
          <w:b/>
          <w:bCs/>
        </w:rPr>
        <w:t xml:space="preserve"> </w:t>
      </w:r>
      <w:r w:rsidR="00DF0669" w:rsidRPr="00DF0669">
        <w:rPr>
          <w:rFonts w:ascii="TimesNewRomanPSMT" w:hAnsi="TimesNewRomanPSMT"/>
        </w:rPr>
        <w:t xml:space="preserve">Staj </w:t>
      </w:r>
      <w:r w:rsidR="007B5E20" w:rsidRPr="00DF0669">
        <w:rPr>
          <w:rFonts w:ascii="TimesNewRomanPSMT" w:hAnsi="TimesNewRomanPSMT"/>
        </w:rPr>
        <w:t>süresince</w:t>
      </w:r>
      <w:r w:rsidR="00DF0669" w:rsidRPr="00DF0669">
        <w:rPr>
          <w:rFonts w:ascii="TimesNewRomanPSMT" w:hAnsi="TimesNewRomanPSMT"/>
        </w:rPr>
        <w:t xml:space="preserve"> yapılan </w:t>
      </w:r>
      <w:r w:rsidR="007B5E20" w:rsidRPr="00DF0669">
        <w:rPr>
          <w:rFonts w:ascii="TimesNewRomanPSMT" w:hAnsi="TimesNewRomanPSMT"/>
        </w:rPr>
        <w:t>çalışmalar</w:t>
      </w:r>
      <w:r w:rsidR="00DF0669" w:rsidRPr="00DF0669">
        <w:rPr>
          <w:rFonts w:ascii="TimesNewRomanPSMT" w:hAnsi="TimesNewRomanPSMT"/>
        </w:rPr>
        <w:t xml:space="preserve"> </w:t>
      </w:r>
      <w:r w:rsidR="007B5E20" w:rsidRPr="00DF0669">
        <w:rPr>
          <w:rFonts w:ascii="TimesNewRomanPSMT" w:hAnsi="TimesNewRomanPSMT"/>
        </w:rPr>
        <w:t>için</w:t>
      </w:r>
      <w:r w:rsidR="00DF0669" w:rsidRPr="00DF0669">
        <w:rPr>
          <w:rFonts w:ascii="TimesNewRomanPSMT" w:hAnsi="TimesNewRomanPSMT"/>
        </w:rPr>
        <w:t xml:space="preserve"> </w:t>
      </w:r>
      <w:r w:rsidR="007B5E20" w:rsidRPr="00DF0669">
        <w:rPr>
          <w:rFonts w:ascii="TimesNewRomanPSMT" w:hAnsi="TimesNewRomanPSMT"/>
        </w:rPr>
        <w:t>Fakülte</w:t>
      </w:r>
      <w:r w:rsidR="00690429">
        <w:rPr>
          <w:rFonts w:ascii="TimesNewRomanPSMT" w:hAnsi="TimesNewRomanPSMT"/>
        </w:rPr>
        <w:t>/Bölüm</w:t>
      </w:r>
      <w:r w:rsidR="00DF0669" w:rsidRPr="00DF0669">
        <w:rPr>
          <w:rFonts w:ascii="TimesNewRomanPSMT" w:hAnsi="TimesNewRomanPSMT"/>
        </w:rPr>
        <w:t xml:space="preserve"> </w:t>
      </w:r>
      <w:r w:rsidR="007B5E20">
        <w:rPr>
          <w:rFonts w:ascii="TimesNewRomanPSMT" w:hAnsi="TimesNewRomanPSMT"/>
        </w:rPr>
        <w:t>internet</w:t>
      </w:r>
      <w:r w:rsidR="00DF0669" w:rsidRPr="00DF0669">
        <w:rPr>
          <w:rFonts w:ascii="TimesNewRomanPSMT" w:hAnsi="TimesNewRomanPSMT"/>
        </w:rPr>
        <w:t xml:space="preserve"> sitesinden temin edilecek </w:t>
      </w:r>
      <w:r w:rsidR="007B5E20" w:rsidRPr="00DF0669">
        <w:rPr>
          <w:rFonts w:ascii="TimesNewRomanPSMT" w:hAnsi="TimesNewRomanPSMT"/>
        </w:rPr>
        <w:t>güncel</w:t>
      </w:r>
      <w:r w:rsidR="00DF0669" w:rsidRPr="00DF0669">
        <w:rPr>
          <w:rFonts w:ascii="TimesNewRomanPSMT" w:hAnsi="TimesNewRomanPSMT"/>
        </w:rPr>
        <w:t xml:space="preserve"> Staj Defteri </w:t>
      </w:r>
      <w:r w:rsidR="007B5E20" w:rsidRPr="00DF0669">
        <w:rPr>
          <w:rFonts w:ascii="TimesNewRomanPSMT" w:hAnsi="TimesNewRomanPSMT"/>
        </w:rPr>
        <w:t>şablonunun</w:t>
      </w:r>
      <w:r w:rsidR="00DF0669" w:rsidRPr="00DF0669">
        <w:rPr>
          <w:rFonts w:ascii="TimesNewRomanPSMT" w:hAnsi="TimesNewRomanPSMT"/>
        </w:rPr>
        <w:t xml:space="preserve"> kullanılması zorunludur. Staj Defterinin Kurum yetkilisi tarafından </w:t>
      </w:r>
      <w:r w:rsidR="007B5E20" w:rsidRPr="00DF0669">
        <w:rPr>
          <w:rFonts w:ascii="TimesNewRomanPSMT" w:hAnsi="TimesNewRomanPSMT"/>
        </w:rPr>
        <w:t>kaşe</w:t>
      </w:r>
      <w:r w:rsidR="00DF0669" w:rsidRPr="00DF0669">
        <w:rPr>
          <w:rFonts w:ascii="TimesNewRomanPSMT" w:hAnsi="TimesNewRomanPSMT"/>
        </w:rPr>
        <w:t xml:space="preserve"> ve imzalanarak onaylanması gerekmektedir. </w:t>
      </w:r>
      <w:r w:rsidR="007B5E20" w:rsidRPr="00DF0669">
        <w:rPr>
          <w:rFonts w:ascii="TimesNewRomanPSMT" w:hAnsi="TimesNewRomanPSMT"/>
        </w:rPr>
        <w:t>İmza</w:t>
      </w:r>
      <w:r w:rsidR="00DF0669" w:rsidRPr="00DF0669">
        <w:rPr>
          <w:rFonts w:ascii="TimesNewRomanPSMT" w:hAnsi="TimesNewRomanPSMT"/>
        </w:rPr>
        <w:t>, ka</w:t>
      </w:r>
      <w:r w:rsidR="007B5E20">
        <w:rPr>
          <w:rFonts w:ascii="TimesNewRomanPSMT" w:hAnsi="TimesNewRomanPSMT"/>
        </w:rPr>
        <w:t>ş</w:t>
      </w:r>
      <w:r w:rsidR="00DF0669" w:rsidRPr="00DF0669">
        <w:rPr>
          <w:rFonts w:ascii="TimesNewRomanPSMT" w:hAnsi="TimesNewRomanPSMT"/>
        </w:rPr>
        <w:t>e/m</w:t>
      </w:r>
      <w:r w:rsidR="007B5E20">
        <w:rPr>
          <w:rFonts w:ascii="TimesNewRomanPSMT" w:hAnsi="TimesNewRomanPSMT"/>
        </w:rPr>
        <w:t>ühü</w:t>
      </w:r>
      <w:r w:rsidR="00DF0669" w:rsidRPr="00DF0669">
        <w:rPr>
          <w:rFonts w:ascii="TimesNewRomanPSMT" w:hAnsi="TimesNewRomanPSMT"/>
        </w:rPr>
        <w:t xml:space="preserve">r ve tarih bulunmayan, </w:t>
      </w:r>
      <w:r w:rsidR="007B5E20" w:rsidRPr="00DF0669">
        <w:rPr>
          <w:rFonts w:ascii="TimesNewRomanPSMT" w:hAnsi="TimesNewRomanPSMT"/>
        </w:rPr>
        <w:t>üzerinde</w:t>
      </w:r>
      <w:r w:rsidR="00DF0669" w:rsidRPr="00DF0669">
        <w:rPr>
          <w:rFonts w:ascii="TimesNewRomanPSMT" w:hAnsi="TimesNewRomanPSMT"/>
        </w:rPr>
        <w:t xml:space="preserve"> silinti, kazıntı ve </w:t>
      </w:r>
      <w:r w:rsidR="007B5E20" w:rsidRPr="00DF0669">
        <w:rPr>
          <w:rFonts w:ascii="TimesNewRomanPSMT" w:hAnsi="TimesNewRomanPSMT"/>
        </w:rPr>
        <w:t>usulüne</w:t>
      </w:r>
      <w:r w:rsidR="00DF0669" w:rsidRPr="00DF0669">
        <w:rPr>
          <w:rFonts w:ascii="TimesNewRomanPSMT" w:hAnsi="TimesNewRomanPSMT"/>
        </w:rPr>
        <w:t xml:space="preserve"> uygun olmayan </w:t>
      </w:r>
      <w:r w:rsidR="007B5E20" w:rsidRPr="00DF0669">
        <w:rPr>
          <w:rFonts w:ascii="TimesNewRomanPSMT" w:hAnsi="TimesNewRomanPSMT"/>
        </w:rPr>
        <w:t>düzeltme</w:t>
      </w:r>
      <w:r w:rsidR="00DF0669" w:rsidRPr="00DF0669">
        <w:rPr>
          <w:rFonts w:ascii="TimesNewRomanPSMT" w:hAnsi="TimesNewRomanPSMT"/>
        </w:rPr>
        <w:t xml:space="preserve"> </w:t>
      </w:r>
      <w:r w:rsidR="007B5E20" w:rsidRPr="00DF0669">
        <w:rPr>
          <w:rFonts w:ascii="TimesNewRomanPSMT" w:hAnsi="TimesNewRomanPSMT"/>
        </w:rPr>
        <w:t>yapılmış</w:t>
      </w:r>
      <w:r w:rsidR="00153512">
        <w:rPr>
          <w:rFonts w:ascii="TimesNewRomanPSMT" w:hAnsi="TimesNewRomanPSMT"/>
        </w:rPr>
        <w:t>̧ Staj Defteri B</w:t>
      </w:r>
      <w:r w:rsidR="00DF0669" w:rsidRPr="00DF0669">
        <w:rPr>
          <w:rFonts w:ascii="TimesNewRomanPSMT" w:hAnsi="TimesNewRomanPSMT"/>
        </w:rPr>
        <w:t xml:space="preserve">SK tarafından </w:t>
      </w:r>
      <w:r w:rsidR="007B5E20" w:rsidRPr="00DF0669">
        <w:rPr>
          <w:rFonts w:ascii="TimesNewRomanPSMT" w:hAnsi="TimesNewRomanPSMT"/>
        </w:rPr>
        <w:t>değerlendirilmeye</w:t>
      </w:r>
      <w:r w:rsidR="00DF0669" w:rsidRPr="00DF0669">
        <w:rPr>
          <w:rFonts w:ascii="TimesNewRomanPSMT" w:hAnsi="TimesNewRomanPSMT"/>
        </w:rPr>
        <w:t xml:space="preserve"> alınmaz. </w:t>
      </w:r>
    </w:p>
    <w:p w14:paraId="501B92A0" w14:textId="49A5CD7D" w:rsidR="00DF0669" w:rsidRPr="00DF0669" w:rsidRDefault="00DF0669" w:rsidP="00DF0669">
      <w:pPr>
        <w:pStyle w:val="NormalWeb"/>
        <w:jc w:val="both"/>
      </w:pPr>
      <w:r w:rsidRPr="00DF0669">
        <w:rPr>
          <w:rFonts w:ascii="TimesNewRomanPS" w:hAnsi="TimesNewRomanPS"/>
          <w:b/>
          <w:bCs/>
        </w:rPr>
        <w:t>MADDE 2</w:t>
      </w:r>
      <w:r w:rsidR="000A4919">
        <w:rPr>
          <w:rFonts w:ascii="TimesNewRomanPS" w:hAnsi="TimesNewRomanPS"/>
          <w:b/>
          <w:bCs/>
        </w:rPr>
        <w:t>0</w:t>
      </w:r>
      <w:r w:rsidRPr="00DF0669">
        <w:rPr>
          <w:rFonts w:ascii="TimesNewRomanPS" w:hAnsi="TimesNewRomanPS"/>
          <w:b/>
          <w:bCs/>
        </w:rPr>
        <w:t xml:space="preserve"> –</w:t>
      </w:r>
      <w:r w:rsidR="007B5E20">
        <w:rPr>
          <w:rFonts w:ascii="TimesNewRomanPS" w:hAnsi="TimesNewRomanPS"/>
          <w:b/>
          <w:bCs/>
        </w:rPr>
        <w:t xml:space="preserve"> </w:t>
      </w:r>
      <w:r w:rsidRPr="00DF0669">
        <w:rPr>
          <w:rFonts w:ascii="TimesNewRomanPSMT" w:hAnsi="TimesNewRomanPSMT"/>
        </w:rPr>
        <w:t xml:space="preserve">Staj </w:t>
      </w:r>
      <w:r w:rsidR="007B5E20" w:rsidRPr="00DF0669">
        <w:rPr>
          <w:rFonts w:ascii="TimesNewRomanPSMT" w:hAnsi="TimesNewRomanPSMT"/>
        </w:rPr>
        <w:t>Değerlendirme</w:t>
      </w:r>
      <w:r w:rsidRPr="00DF0669">
        <w:rPr>
          <w:rFonts w:ascii="TimesNewRomanPSMT" w:hAnsi="TimesNewRomanPSMT"/>
        </w:rPr>
        <w:t xml:space="preserve"> </w:t>
      </w:r>
      <w:r w:rsidR="007B5E20" w:rsidRPr="00DF0669">
        <w:rPr>
          <w:rFonts w:ascii="TimesNewRomanPSMT" w:hAnsi="TimesNewRomanPSMT"/>
        </w:rPr>
        <w:t>Formunun</w:t>
      </w:r>
      <w:r w:rsidRPr="00DF0669">
        <w:rPr>
          <w:rFonts w:ascii="TimesNewRomanPSMT" w:hAnsi="TimesNewRomanPSMT"/>
        </w:rPr>
        <w:t xml:space="preserve"> staj yapılan kurum yetkilisine iletilmesi </w:t>
      </w:r>
      <w:r w:rsidR="007B5E20" w:rsidRPr="00DF0669">
        <w:rPr>
          <w:rFonts w:ascii="TimesNewRomanPSMT" w:hAnsi="TimesNewRomanPSMT"/>
        </w:rPr>
        <w:t>Öğrencinin</w:t>
      </w:r>
      <w:r w:rsidRPr="00DF0669">
        <w:rPr>
          <w:rFonts w:ascii="TimesNewRomanPSMT" w:hAnsi="TimesNewRomanPSMT"/>
        </w:rPr>
        <w:t xml:space="preserve"> </w:t>
      </w:r>
      <w:r w:rsidR="007B5E20" w:rsidRPr="00DF0669">
        <w:rPr>
          <w:rFonts w:ascii="TimesNewRomanPSMT" w:hAnsi="TimesNewRomanPSMT"/>
        </w:rPr>
        <w:t>sorumluluğundadır</w:t>
      </w:r>
      <w:r w:rsidRPr="00DF0669">
        <w:rPr>
          <w:rFonts w:ascii="TimesNewRomanPSMT" w:hAnsi="TimesNewRomanPSMT"/>
        </w:rPr>
        <w:t xml:space="preserve">. Bu form, staj bitiminde yetkili </w:t>
      </w:r>
      <w:r w:rsidR="007B5E20" w:rsidRPr="00DF0669">
        <w:rPr>
          <w:rFonts w:ascii="TimesNewRomanPSMT" w:hAnsi="TimesNewRomanPSMT"/>
        </w:rPr>
        <w:t>kişi</w:t>
      </w:r>
      <w:r w:rsidRPr="00DF0669">
        <w:rPr>
          <w:rFonts w:ascii="TimesNewRomanPSMT" w:hAnsi="TimesNewRomanPSMT"/>
        </w:rPr>
        <w:t xml:space="preserve"> (</w:t>
      </w:r>
      <w:r w:rsidR="007B5E20">
        <w:rPr>
          <w:rFonts w:ascii="TimesNewRomanPSMT" w:hAnsi="TimesNewRomanPSMT"/>
        </w:rPr>
        <w:t>s</w:t>
      </w:r>
      <w:r w:rsidRPr="00DF0669">
        <w:rPr>
          <w:rFonts w:ascii="TimesNewRomanPSMT" w:hAnsi="TimesNewRomanPSMT"/>
        </w:rPr>
        <w:t xml:space="preserve">taj sorumlusu veya kurum yetkilisi) tarafından doldurulup onaylandıktan sonra </w:t>
      </w:r>
      <w:r w:rsidR="007B5E20" w:rsidRPr="00DF0669">
        <w:rPr>
          <w:rFonts w:ascii="TimesNewRomanPSMT" w:hAnsi="TimesNewRomanPSMT"/>
        </w:rPr>
        <w:t>üzerinde</w:t>
      </w:r>
      <w:r w:rsidRPr="00DF0669">
        <w:rPr>
          <w:rFonts w:ascii="TimesNewRomanPSMT" w:hAnsi="TimesNewRomanPSMT"/>
        </w:rPr>
        <w:t xml:space="preserve"> kurum/kurulu</w:t>
      </w:r>
      <w:r w:rsidR="007B5E20">
        <w:rPr>
          <w:rFonts w:ascii="TimesNewRomanPSMT" w:hAnsi="TimesNewRomanPSMT"/>
        </w:rPr>
        <w:t>ş</w:t>
      </w:r>
      <w:r w:rsidRPr="00DF0669">
        <w:rPr>
          <w:rFonts w:ascii="TimesNewRomanPSMT" w:hAnsi="TimesNewRomanPSMT"/>
        </w:rPr>
        <w:t>/firma ka</w:t>
      </w:r>
      <w:r w:rsidR="007B5E20">
        <w:rPr>
          <w:rFonts w:ascii="TimesNewRomanPSMT" w:hAnsi="TimesNewRomanPSMT"/>
        </w:rPr>
        <w:t>ş</w:t>
      </w:r>
      <w:r w:rsidRPr="00DF0669">
        <w:rPr>
          <w:rFonts w:ascii="TimesNewRomanPSMT" w:hAnsi="TimesNewRomanPSMT"/>
        </w:rPr>
        <w:t>esi/</w:t>
      </w:r>
      <w:r w:rsidR="007B5E20" w:rsidRPr="00DF0669">
        <w:rPr>
          <w:rFonts w:ascii="TimesNewRomanPSMT" w:hAnsi="TimesNewRomanPSMT"/>
        </w:rPr>
        <w:t>mührü</w:t>
      </w:r>
      <w:r w:rsidRPr="00DF0669">
        <w:rPr>
          <w:rFonts w:ascii="TimesNewRomanPSMT" w:hAnsi="TimesNewRomanPSMT"/>
        </w:rPr>
        <w:t xml:space="preserve"> olan kapalı bir zarf </w:t>
      </w:r>
      <w:r w:rsidR="007B5E20" w:rsidRPr="00DF0669">
        <w:rPr>
          <w:rFonts w:ascii="TimesNewRomanPSMT" w:hAnsi="TimesNewRomanPSMT"/>
        </w:rPr>
        <w:t>içinde</w:t>
      </w:r>
      <w:r w:rsidRPr="00DF0669">
        <w:rPr>
          <w:rFonts w:ascii="TimesNewRomanPSMT" w:hAnsi="TimesNewRomanPSMT"/>
        </w:rPr>
        <w:t xml:space="preserve"> </w:t>
      </w:r>
      <w:r w:rsidR="007B5E20" w:rsidRPr="00DF0669">
        <w:rPr>
          <w:rFonts w:ascii="TimesNewRomanPSMT" w:hAnsi="TimesNewRomanPSMT"/>
        </w:rPr>
        <w:t>Fakülte</w:t>
      </w:r>
      <w:r w:rsidRPr="00DF0669">
        <w:rPr>
          <w:rFonts w:ascii="TimesNewRomanPSMT" w:hAnsi="TimesNewRomanPSMT"/>
        </w:rPr>
        <w:t xml:space="preserve"> </w:t>
      </w:r>
      <w:r w:rsidR="007B5E20" w:rsidRPr="00DF0669">
        <w:rPr>
          <w:rFonts w:ascii="TimesNewRomanPSMT" w:hAnsi="TimesNewRomanPSMT"/>
        </w:rPr>
        <w:t>Öğrenci</w:t>
      </w:r>
      <w:r w:rsidRPr="00DF0669">
        <w:rPr>
          <w:rFonts w:ascii="TimesNewRomanPSMT" w:hAnsi="TimesNewRomanPSMT"/>
        </w:rPr>
        <w:t xml:space="preserve"> </w:t>
      </w:r>
      <w:r w:rsidR="007B5E20" w:rsidRPr="00DF0669">
        <w:rPr>
          <w:rFonts w:ascii="TimesNewRomanPSMT" w:hAnsi="TimesNewRomanPSMT"/>
        </w:rPr>
        <w:t>İşleri</w:t>
      </w:r>
      <w:r w:rsidRPr="00DF0669">
        <w:rPr>
          <w:rFonts w:ascii="TimesNewRomanPSMT" w:hAnsi="TimesNewRomanPSMT"/>
        </w:rPr>
        <w:t xml:space="preserve"> </w:t>
      </w:r>
      <w:r w:rsidR="007B5E20" w:rsidRPr="00DF0669">
        <w:rPr>
          <w:rFonts w:ascii="TimesNewRomanPSMT" w:hAnsi="TimesNewRomanPSMT"/>
        </w:rPr>
        <w:t>Bürosuna</w:t>
      </w:r>
      <w:r w:rsidRPr="00DF0669">
        <w:rPr>
          <w:rFonts w:ascii="TimesNewRomanPSMT" w:hAnsi="TimesNewRomanPSMT"/>
        </w:rPr>
        <w:t xml:space="preserve"> posta yoluyla ya da </w:t>
      </w:r>
      <w:r w:rsidR="007B5E20" w:rsidRPr="00DF0669">
        <w:rPr>
          <w:rFonts w:ascii="TimesNewRomanPSMT" w:hAnsi="TimesNewRomanPSMT"/>
        </w:rPr>
        <w:t>Öğrenci</w:t>
      </w:r>
      <w:r w:rsidRPr="00DF0669">
        <w:rPr>
          <w:rFonts w:ascii="TimesNewRomanPSMT" w:hAnsi="TimesNewRomanPSMT"/>
        </w:rPr>
        <w:t xml:space="preserve"> ile </w:t>
      </w:r>
      <w:r w:rsidR="007B5E20" w:rsidRPr="00DF0669">
        <w:rPr>
          <w:rFonts w:ascii="TimesNewRomanPSMT" w:hAnsi="TimesNewRomanPSMT"/>
        </w:rPr>
        <w:t>gönderilir</w:t>
      </w:r>
      <w:r w:rsidRPr="00DF0669">
        <w:rPr>
          <w:rFonts w:ascii="TimesNewRomanPSMT" w:hAnsi="TimesNewRomanPSMT"/>
        </w:rPr>
        <w:t xml:space="preserve">. Kurum </w:t>
      </w:r>
      <w:r w:rsidR="007B5E20" w:rsidRPr="00DF0669">
        <w:rPr>
          <w:rFonts w:ascii="TimesNewRomanPSMT" w:hAnsi="TimesNewRomanPSMT"/>
        </w:rPr>
        <w:t>kaşesi</w:t>
      </w:r>
      <w:r w:rsidRPr="00DF0669">
        <w:rPr>
          <w:rFonts w:ascii="TimesNewRomanPSMT" w:hAnsi="TimesNewRomanPSMT"/>
        </w:rPr>
        <w:t xml:space="preserve"> ve onayı olmayan formlar </w:t>
      </w:r>
      <w:r w:rsidR="007B5E20" w:rsidRPr="00DF0669">
        <w:rPr>
          <w:rFonts w:ascii="TimesNewRomanPSMT" w:hAnsi="TimesNewRomanPSMT"/>
        </w:rPr>
        <w:t>değerlendirmede</w:t>
      </w:r>
      <w:r w:rsidRPr="00DF0669">
        <w:rPr>
          <w:rFonts w:ascii="TimesNewRomanPSMT" w:hAnsi="TimesNewRomanPSMT"/>
        </w:rPr>
        <w:t xml:space="preserve"> dikkate alınmaz. </w:t>
      </w:r>
    </w:p>
    <w:p w14:paraId="4CD4EE26" w14:textId="4BF45A65" w:rsidR="00DF0669" w:rsidRPr="00DF0669" w:rsidRDefault="00DF0669" w:rsidP="00DF0669">
      <w:pPr>
        <w:pStyle w:val="NormalWeb"/>
        <w:jc w:val="both"/>
      </w:pPr>
      <w:r w:rsidRPr="00DF0669">
        <w:rPr>
          <w:rFonts w:ascii="TimesNewRomanPS" w:hAnsi="TimesNewRomanPS"/>
          <w:b/>
          <w:bCs/>
        </w:rPr>
        <w:t>MADDE 2</w:t>
      </w:r>
      <w:r w:rsidR="000A4919">
        <w:rPr>
          <w:rFonts w:ascii="TimesNewRomanPS" w:hAnsi="TimesNewRomanPS"/>
          <w:b/>
          <w:bCs/>
        </w:rPr>
        <w:t>1</w:t>
      </w:r>
      <w:r w:rsidRPr="00DF0669">
        <w:rPr>
          <w:rFonts w:ascii="TimesNewRomanPS" w:hAnsi="TimesNewRomanPS"/>
          <w:b/>
          <w:bCs/>
        </w:rPr>
        <w:t xml:space="preserve"> – </w:t>
      </w:r>
      <w:r w:rsidRPr="00DF0669">
        <w:rPr>
          <w:rFonts w:ascii="TimesNewRomanPSMT" w:hAnsi="TimesNewRomanPSMT"/>
        </w:rPr>
        <w:t xml:space="preserve">Staj Defterinin ve Staj </w:t>
      </w:r>
      <w:r w:rsidR="007B5E20" w:rsidRPr="00DF0669">
        <w:rPr>
          <w:rFonts w:ascii="TimesNewRomanPSMT" w:hAnsi="TimesNewRomanPSMT"/>
        </w:rPr>
        <w:t>Değerlendirme</w:t>
      </w:r>
      <w:r w:rsidRPr="00DF0669">
        <w:rPr>
          <w:rFonts w:ascii="TimesNewRomanPSMT" w:hAnsi="TimesNewRomanPSMT"/>
        </w:rPr>
        <w:t xml:space="preserve"> Formunun, stajın tamamlanmasını takip eden 1 ay </w:t>
      </w:r>
      <w:r w:rsidR="007B5E20" w:rsidRPr="00DF0669">
        <w:rPr>
          <w:rFonts w:ascii="TimesNewRomanPSMT" w:hAnsi="TimesNewRomanPSMT"/>
        </w:rPr>
        <w:t>içerisinde</w:t>
      </w:r>
      <w:r w:rsidRPr="00DF0669">
        <w:rPr>
          <w:rFonts w:ascii="TimesNewRomanPSMT" w:hAnsi="TimesNewRomanPSMT"/>
        </w:rPr>
        <w:t xml:space="preserve"> elden veya posta ile </w:t>
      </w:r>
      <w:r w:rsidR="007B5E20" w:rsidRPr="00DF0669">
        <w:rPr>
          <w:rFonts w:ascii="TimesNewRomanPSMT" w:hAnsi="TimesNewRomanPSMT"/>
        </w:rPr>
        <w:t>Fakülte</w:t>
      </w:r>
      <w:r w:rsidRPr="00DF0669">
        <w:rPr>
          <w:rFonts w:ascii="TimesNewRomanPSMT" w:hAnsi="TimesNewRomanPSMT"/>
        </w:rPr>
        <w:t xml:space="preserve"> </w:t>
      </w:r>
      <w:r w:rsidR="007B5E20" w:rsidRPr="00DF0669">
        <w:rPr>
          <w:rFonts w:ascii="TimesNewRomanPSMT" w:hAnsi="TimesNewRomanPSMT"/>
        </w:rPr>
        <w:t>Öğrenci</w:t>
      </w:r>
      <w:r w:rsidRPr="00DF0669">
        <w:rPr>
          <w:rFonts w:ascii="TimesNewRomanPSMT" w:hAnsi="TimesNewRomanPSMT"/>
        </w:rPr>
        <w:t xml:space="preserve"> </w:t>
      </w:r>
      <w:r w:rsidR="007B5E20" w:rsidRPr="00DF0669">
        <w:rPr>
          <w:rFonts w:ascii="TimesNewRomanPSMT" w:hAnsi="TimesNewRomanPSMT"/>
        </w:rPr>
        <w:t>İşleri</w:t>
      </w:r>
      <w:r w:rsidRPr="00DF0669">
        <w:rPr>
          <w:rFonts w:ascii="TimesNewRomanPSMT" w:hAnsi="TimesNewRomanPSMT"/>
        </w:rPr>
        <w:t xml:space="preserve"> </w:t>
      </w:r>
      <w:r w:rsidR="007B5E20" w:rsidRPr="00DF0669">
        <w:rPr>
          <w:rFonts w:ascii="TimesNewRomanPSMT" w:hAnsi="TimesNewRomanPSMT"/>
        </w:rPr>
        <w:t>Bürosuna</w:t>
      </w:r>
      <w:r w:rsidRPr="00DF0669">
        <w:rPr>
          <w:rFonts w:ascii="TimesNewRomanPSMT" w:hAnsi="TimesNewRomanPSMT"/>
        </w:rPr>
        <w:t xml:space="preserve"> ula</w:t>
      </w:r>
      <w:r w:rsidR="007B5E20">
        <w:rPr>
          <w:rFonts w:ascii="TimesNewRomanPSMT" w:hAnsi="TimesNewRomanPSMT"/>
        </w:rPr>
        <w:t>ş</w:t>
      </w:r>
      <w:r w:rsidRPr="00DF0669">
        <w:rPr>
          <w:rFonts w:ascii="TimesNewRomanPSMT" w:hAnsi="TimesNewRomanPSMT"/>
        </w:rPr>
        <w:t xml:space="preserve">tırılması </w:t>
      </w:r>
      <w:r w:rsidR="000A4919">
        <w:rPr>
          <w:rFonts w:ascii="TimesNewRomanPSMT" w:hAnsi="TimesNewRomanPSMT"/>
        </w:rPr>
        <w:t>ö</w:t>
      </w:r>
      <w:r w:rsidR="007B5E20" w:rsidRPr="00DF0669">
        <w:rPr>
          <w:rFonts w:ascii="TimesNewRomanPSMT" w:hAnsi="TimesNewRomanPSMT"/>
        </w:rPr>
        <w:t>ğrencinin</w:t>
      </w:r>
      <w:r w:rsidRPr="00DF0669">
        <w:rPr>
          <w:rFonts w:ascii="TimesNewRomanPSMT" w:hAnsi="TimesNewRomanPSMT"/>
        </w:rPr>
        <w:t xml:space="preserve"> </w:t>
      </w:r>
      <w:r w:rsidR="007B5E20" w:rsidRPr="00DF0669">
        <w:rPr>
          <w:rFonts w:ascii="TimesNewRomanPSMT" w:hAnsi="TimesNewRomanPSMT"/>
        </w:rPr>
        <w:t>sorumluluğundadır</w:t>
      </w:r>
      <w:r w:rsidRPr="00DF0669">
        <w:rPr>
          <w:rFonts w:ascii="TimesNewRomanPSMT" w:hAnsi="TimesNewRomanPSMT"/>
        </w:rPr>
        <w:t xml:space="preserve">. </w:t>
      </w:r>
    </w:p>
    <w:p w14:paraId="1FC10278" w14:textId="5C1E69F6" w:rsidR="00DF0669" w:rsidRPr="00DF0669" w:rsidRDefault="00DF0669" w:rsidP="00DF0669">
      <w:pPr>
        <w:pStyle w:val="NormalWeb"/>
        <w:jc w:val="both"/>
      </w:pPr>
      <w:r w:rsidRPr="00DF0669">
        <w:rPr>
          <w:rFonts w:ascii="TimesNewRomanPS" w:hAnsi="TimesNewRomanPS"/>
          <w:b/>
          <w:bCs/>
        </w:rPr>
        <w:t>MADDE 2</w:t>
      </w:r>
      <w:r w:rsidR="000A4919">
        <w:rPr>
          <w:rFonts w:ascii="TimesNewRomanPS" w:hAnsi="TimesNewRomanPS"/>
          <w:b/>
          <w:bCs/>
        </w:rPr>
        <w:t>2</w:t>
      </w:r>
      <w:r w:rsidRPr="00DF0669">
        <w:rPr>
          <w:rFonts w:ascii="TimesNewRomanPS" w:hAnsi="TimesNewRomanPS"/>
          <w:b/>
          <w:bCs/>
        </w:rPr>
        <w:t xml:space="preserve"> – </w:t>
      </w:r>
      <w:r w:rsidR="00690429">
        <w:rPr>
          <w:rFonts w:ascii="TimesNewRomanPSMT" w:hAnsi="TimesNewRomanPSMT"/>
        </w:rPr>
        <w:t>B</w:t>
      </w:r>
      <w:r w:rsidRPr="00DF0669">
        <w:rPr>
          <w:rFonts w:ascii="TimesNewRomanPSMT" w:hAnsi="TimesNewRomanPSMT"/>
        </w:rPr>
        <w:t xml:space="preserve">SK, stajları </w:t>
      </w:r>
      <w:r w:rsidR="007B5E20" w:rsidRPr="00DF0669">
        <w:rPr>
          <w:rFonts w:ascii="TimesNewRomanPSMT" w:hAnsi="TimesNewRomanPSMT"/>
        </w:rPr>
        <w:t>değerlendirmek</w:t>
      </w:r>
      <w:r w:rsidRPr="00DF0669">
        <w:rPr>
          <w:rFonts w:ascii="TimesNewRomanPSMT" w:hAnsi="TimesNewRomanPSMT"/>
        </w:rPr>
        <w:t xml:space="preserve"> </w:t>
      </w:r>
      <w:r w:rsidR="007B5E20" w:rsidRPr="00DF0669">
        <w:rPr>
          <w:rFonts w:ascii="TimesNewRomanPSMT" w:hAnsi="TimesNewRomanPSMT"/>
        </w:rPr>
        <w:t>için</w:t>
      </w:r>
      <w:r w:rsidRPr="00DF0669">
        <w:rPr>
          <w:rFonts w:ascii="TimesNewRomanPSMT" w:hAnsi="TimesNewRomanPSMT"/>
        </w:rPr>
        <w:t xml:space="preserve"> her </w:t>
      </w:r>
      <w:r w:rsidR="007B5E20" w:rsidRPr="00DF0669">
        <w:rPr>
          <w:rFonts w:ascii="TimesNewRomanPSMT" w:hAnsi="TimesNewRomanPSMT"/>
        </w:rPr>
        <w:t>dönem</w:t>
      </w:r>
      <w:r w:rsidRPr="00DF0669">
        <w:rPr>
          <w:rFonts w:ascii="TimesNewRomanPSMT" w:hAnsi="TimesNewRomanPSMT"/>
        </w:rPr>
        <w:t xml:space="preserve"> toplanır. </w:t>
      </w:r>
      <w:r w:rsidR="007B5E20" w:rsidRPr="00DF0669">
        <w:rPr>
          <w:rFonts w:ascii="TimesNewRomanPSMT" w:hAnsi="TimesNewRomanPSMT"/>
        </w:rPr>
        <w:t>Öğrencilere</w:t>
      </w:r>
      <w:r w:rsidRPr="00DF0669">
        <w:rPr>
          <w:rFonts w:ascii="TimesNewRomanPSMT" w:hAnsi="TimesNewRomanPSMT"/>
        </w:rPr>
        <w:t xml:space="preserve"> ait staj belgelerinin incelenmesinden sonra </w:t>
      </w:r>
      <w:r w:rsidR="007B5E20" w:rsidRPr="00DF0669">
        <w:rPr>
          <w:rFonts w:ascii="TimesNewRomanPSMT" w:hAnsi="TimesNewRomanPSMT"/>
        </w:rPr>
        <w:t>Öğrenci</w:t>
      </w:r>
      <w:r w:rsidRPr="00DF0669">
        <w:rPr>
          <w:rFonts w:ascii="TimesNewRomanPSMT" w:hAnsi="TimesNewRomanPSMT"/>
        </w:rPr>
        <w:t xml:space="preserve"> BAŞARILI veya BAŞARISIZ olarak </w:t>
      </w:r>
      <w:r w:rsidR="007B5E20" w:rsidRPr="00DF0669">
        <w:rPr>
          <w:rFonts w:ascii="TimesNewRomanPSMT" w:hAnsi="TimesNewRomanPSMT"/>
        </w:rPr>
        <w:t>değerlendirilerek</w:t>
      </w:r>
      <w:r w:rsidRPr="00DF0669">
        <w:rPr>
          <w:rFonts w:ascii="TimesNewRomanPSMT" w:hAnsi="TimesNewRomanPSMT"/>
        </w:rPr>
        <w:t xml:space="preserve"> bu </w:t>
      </w:r>
      <w:r w:rsidR="007B5E20" w:rsidRPr="00DF0669">
        <w:rPr>
          <w:rFonts w:ascii="TimesNewRomanPSMT" w:hAnsi="TimesNewRomanPSMT"/>
        </w:rPr>
        <w:t>sonuçlar</w:t>
      </w:r>
      <w:r w:rsidRPr="00DF0669">
        <w:rPr>
          <w:rFonts w:ascii="TimesNewRomanPSMT" w:hAnsi="TimesNewRomanPSMT"/>
        </w:rPr>
        <w:t xml:space="preserve"> </w:t>
      </w:r>
      <w:r w:rsidR="007B5E20" w:rsidRPr="00DF0669">
        <w:rPr>
          <w:rFonts w:ascii="TimesNewRomanPSMT" w:hAnsi="TimesNewRomanPSMT"/>
        </w:rPr>
        <w:t>Fakülte</w:t>
      </w:r>
      <w:r w:rsidRPr="00DF0669">
        <w:rPr>
          <w:rFonts w:ascii="TimesNewRomanPSMT" w:hAnsi="TimesNewRomanPSMT"/>
        </w:rPr>
        <w:t xml:space="preserve"> </w:t>
      </w:r>
      <w:r w:rsidR="007B5E20" w:rsidRPr="00DF0669">
        <w:rPr>
          <w:rFonts w:ascii="TimesNewRomanPSMT" w:hAnsi="TimesNewRomanPSMT"/>
        </w:rPr>
        <w:t>Öğrenci</w:t>
      </w:r>
      <w:r w:rsidRPr="00DF0669">
        <w:rPr>
          <w:rFonts w:ascii="TimesNewRomanPSMT" w:hAnsi="TimesNewRomanPSMT"/>
        </w:rPr>
        <w:t xml:space="preserve"> </w:t>
      </w:r>
      <w:r w:rsidR="007B5E20" w:rsidRPr="00DF0669">
        <w:rPr>
          <w:rFonts w:ascii="TimesNewRomanPSMT" w:hAnsi="TimesNewRomanPSMT"/>
        </w:rPr>
        <w:t>İşleri</w:t>
      </w:r>
      <w:r w:rsidRPr="00DF0669">
        <w:rPr>
          <w:rFonts w:ascii="TimesNewRomanPSMT" w:hAnsi="TimesNewRomanPSMT"/>
        </w:rPr>
        <w:t xml:space="preserve"> </w:t>
      </w:r>
      <w:r w:rsidR="007B5E20" w:rsidRPr="00DF0669">
        <w:rPr>
          <w:rFonts w:ascii="TimesNewRomanPSMT" w:hAnsi="TimesNewRomanPSMT"/>
        </w:rPr>
        <w:t>Bürosuna</w:t>
      </w:r>
      <w:r w:rsidRPr="00DF0669">
        <w:rPr>
          <w:rFonts w:ascii="TimesNewRomanPSMT" w:hAnsi="TimesNewRomanPSMT"/>
        </w:rPr>
        <w:t xml:space="preserve"> iletilerek staj notlarının </w:t>
      </w:r>
      <w:r w:rsidR="007B5E20" w:rsidRPr="00DF0669">
        <w:rPr>
          <w:rFonts w:ascii="TimesNewRomanPSMT" w:hAnsi="TimesNewRomanPSMT"/>
        </w:rPr>
        <w:t>öğrenci</w:t>
      </w:r>
      <w:r w:rsidRPr="00DF0669">
        <w:rPr>
          <w:rFonts w:ascii="TimesNewRomanPSMT" w:hAnsi="TimesNewRomanPSMT"/>
        </w:rPr>
        <w:t xml:space="preserve"> sistemine </w:t>
      </w:r>
      <w:r w:rsidR="007B5E20" w:rsidRPr="00DF0669">
        <w:rPr>
          <w:rFonts w:ascii="TimesNewRomanPSMT" w:hAnsi="TimesNewRomanPSMT"/>
        </w:rPr>
        <w:t>i</w:t>
      </w:r>
      <w:r w:rsidR="007B5E20">
        <w:rPr>
          <w:rFonts w:ascii="TimesNewRomanPSMT" w:hAnsi="TimesNewRomanPSMT"/>
        </w:rPr>
        <w:t>ş</w:t>
      </w:r>
      <w:r w:rsidR="007B5E20" w:rsidRPr="00DF0669">
        <w:rPr>
          <w:rFonts w:ascii="TimesNewRomanPSMT" w:hAnsi="TimesNewRomanPSMT"/>
        </w:rPr>
        <w:t>lenmesi</w:t>
      </w:r>
      <w:r w:rsidRPr="00DF0669">
        <w:rPr>
          <w:rFonts w:ascii="TimesNewRomanPSMT" w:hAnsi="TimesNewRomanPSMT"/>
        </w:rPr>
        <w:t xml:space="preserve"> sa</w:t>
      </w:r>
      <w:r w:rsidR="007B5E20">
        <w:rPr>
          <w:rFonts w:ascii="TimesNewRomanPSMT" w:hAnsi="TimesNewRomanPSMT"/>
        </w:rPr>
        <w:t>ğlan</w:t>
      </w:r>
      <w:r w:rsidRPr="00DF0669">
        <w:rPr>
          <w:rFonts w:ascii="TimesNewRomanPSMT" w:hAnsi="TimesNewRomanPSMT"/>
        </w:rPr>
        <w:t xml:space="preserve">ır. </w:t>
      </w:r>
    </w:p>
    <w:p w14:paraId="4A888731" w14:textId="4AACD372" w:rsidR="00DF0669" w:rsidRPr="00DF0669" w:rsidRDefault="00DF0669" w:rsidP="00DF0669">
      <w:pPr>
        <w:pStyle w:val="NormalWeb"/>
        <w:jc w:val="both"/>
      </w:pPr>
      <w:r w:rsidRPr="00DF0669">
        <w:rPr>
          <w:rFonts w:ascii="TimesNewRomanPS" w:hAnsi="TimesNewRomanPS"/>
          <w:b/>
          <w:bCs/>
        </w:rPr>
        <w:t>MADDE 2</w:t>
      </w:r>
      <w:r w:rsidR="000A4919">
        <w:rPr>
          <w:rFonts w:ascii="TimesNewRomanPS" w:hAnsi="TimesNewRomanPS"/>
          <w:b/>
          <w:bCs/>
        </w:rPr>
        <w:t>3</w:t>
      </w:r>
      <w:r w:rsidRPr="00DF0669">
        <w:rPr>
          <w:rFonts w:ascii="TimesNewRomanPS" w:hAnsi="TimesNewRomanPS"/>
          <w:b/>
          <w:bCs/>
        </w:rPr>
        <w:t xml:space="preserve"> – </w:t>
      </w:r>
      <w:r w:rsidRPr="00DF0669">
        <w:rPr>
          <w:rFonts w:ascii="TimesNewRomanPSMT" w:hAnsi="TimesNewRomanPSMT"/>
        </w:rPr>
        <w:t xml:space="preserve">Staj notu olarak BAŞARISIZ alan </w:t>
      </w:r>
      <w:r w:rsidR="007B5E20" w:rsidRPr="00DF0669">
        <w:rPr>
          <w:rFonts w:ascii="TimesNewRomanPSMT" w:hAnsi="TimesNewRomanPSMT"/>
        </w:rPr>
        <w:t>Öğrencilerin</w:t>
      </w:r>
      <w:r w:rsidRPr="00DF0669">
        <w:rPr>
          <w:rFonts w:ascii="TimesNewRomanPSMT" w:hAnsi="TimesNewRomanPSMT"/>
        </w:rPr>
        <w:t xml:space="preserve"> ilgili stajı yeniden yapması zorunludur. </w:t>
      </w:r>
    </w:p>
    <w:p w14:paraId="72B73538" w14:textId="0CC2B0C2" w:rsidR="00DF0669" w:rsidRPr="00DF0669" w:rsidRDefault="00DF0669" w:rsidP="008A2887">
      <w:pPr>
        <w:pStyle w:val="NormalWeb"/>
        <w:jc w:val="center"/>
      </w:pPr>
      <w:r w:rsidRPr="00DF0669">
        <w:rPr>
          <w:rFonts w:ascii="TimesNewRomanPS" w:hAnsi="TimesNewRomanPS"/>
          <w:b/>
          <w:bCs/>
        </w:rPr>
        <w:t>YEDİNCİ BÖLÜM</w:t>
      </w:r>
    </w:p>
    <w:p w14:paraId="79819E0D" w14:textId="40480235" w:rsidR="00DF0669" w:rsidRDefault="00DF0669" w:rsidP="008A2887">
      <w:pPr>
        <w:pStyle w:val="NormalWeb"/>
        <w:jc w:val="center"/>
        <w:rPr>
          <w:rFonts w:ascii="TimesNewRomanPS" w:hAnsi="TimesNewRomanPS"/>
          <w:b/>
          <w:bCs/>
          <w:i/>
          <w:iCs/>
        </w:rPr>
      </w:pPr>
      <w:r w:rsidRPr="00DF0669">
        <w:rPr>
          <w:rFonts w:ascii="TimesNewRomanPS" w:hAnsi="TimesNewRomanPS"/>
          <w:b/>
          <w:bCs/>
          <w:i/>
          <w:iCs/>
        </w:rPr>
        <w:t>Staj Muafiyeti</w:t>
      </w:r>
    </w:p>
    <w:p w14:paraId="25897177" w14:textId="6DFF977A" w:rsidR="008A2887" w:rsidRPr="00DF0669" w:rsidRDefault="008A2887" w:rsidP="008A2887">
      <w:pPr>
        <w:pStyle w:val="NormalWeb"/>
        <w:jc w:val="both"/>
      </w:pPr>
      <w:r w:rsidRPr="00DF0669">
        <w:rPr>
          <w:rFonts w:ascii="TimesNewRomanPS" w:hAnsi="TimesNewRomanPS"/>
          <w:b/>
          <w:bCs/>
          <w:i/>
          <w:iCs/>
        </w:rPr>
        <w:t xml:space="preserve">Staj </w:t>
      </w:r>
      <w:r>
        <w:rPr>
          <w:rFonts w:ascii="TimesNewRomanPS" w:hAnsi="TimesNewRomanPS"/>
          <w:b/>
          <w:bCs/>
          <w:i/>
          <w:iCs/>
        </w:rPr>
        <w:t>Muafiyeti</w:t>
      </w:r>
      <w:r w:rsidRPr="00DF0669">
        <w:rPr>
          <w:rFonts w:ascii="TimesNewRomanPS" w:hAnsi="TimesNewRomanPS"/>
          <w:b/>
          <w:bCs/>
          <w:i/>
          <w:iCs/>
        </w:rPr>
        <w:t xml:space="preserve"> </w:t>
      </w:r>
    </w:p>
    <w:p w14:paraId="25E8CCE5" w14:textId="4FB1B16A" w:rsidR="00DF0669" w:rsidRPr="00DF0669" w:rsidRDefault="00DF0669" w:rsidP="00DF0669">
      <w:pPr>
        <w:pStyle w:val="NormalWeb"/>
        <w:jc w:val="both"/>
      </w:pPr>
      <w:r w:rsidRPr="00DF0669">
        <w:rPr>
          <w:rFonts w:ascii="TimesNewRomanPS" w:hAnsi="TimesNewRomanPS"/>
          <w:b/>
          <w:bCs/>
        </w:rPr>
        <w:lastRenderedPageBreak/>
        <w:t xml:space="preserve">MADDE </w:t>
      </w:r>
      <w:r w:rsidR="000A4919">
        <w:rPr>
          <w:rFonts w:ascii="TimesNewRomanPS" w:hAnsi="TimesNewRomanPS"/>
          <w:b/>
          <w:bCs/>
        </w:rPr>
        <w:t>24</w:t>
      </w:r>
      <w:r w:rsidRPr="00DF0669">
        <w:rPr>
          <w:rFonts w:ascii="TimesNewRomanPS" w:hAnsi="TimesNewRomanPS"/>
          <w:b/>
          <w:bCs/>
        </w:rPr>
        <w:t xml:space="preserve"> – </w:t>
      </w:r>
      <w:r w:rsidR="007B5E20" w:rsidRPr="00DF0669">
        <w:rPr>
          <w:rFonts w:ascii="TimesNewRomanPSMT" w:hAnsi="TimesNewRomanPSMT"/>
        </w:rPr>
        <w:t>Öğrencilerin</w:t>
      </w:r>
      <w:r w:rsidRPr="00DF0669">
        <w:rPr>
          <w:rFonts w:ascii="TimesNewRomanPSMT" w:hAnsi="TimesNewRomanPSMT"/>
        </w:rPr>
        <w:t xml:space="preserve">, daha </w:t>
      </w:r>
      <w:r w:rsidR="007B5E20" w:rsidRPr="00DF0669">
        <w:rPr>
          <w:rFonts w:ascii="TimesNewRomanPSMT" w:hAnsi="TimesNewRomanPSMT"/>
        </w:rPr>
        <w:t>önceki</w:t>
      </w:r>
      <w:r w:rsidRPr="00DF0669">
        <w:rPr>
          <w:rFonts w:ascii="TimesNewRomanPSMT" w:hAnsi="TimesNewRomanPSMT"/>
        </w:rPr>
        <w:t xml:space="preserve"> </w:t>
      </w:r>
      <w:r w:rsidR="007B5E20" w:rsidRPr="00DF0669">
        <w:rPr>
          <w:rFonts w:ascii="TimesNewRomanPSMT" w:hAnsi="TimesNewRomanPSMT"/>
        </w:rPr>
        <w:t>Yüksek</w:t>
      </w:r>
      <w:r w:rsidRPr="00DF0669">
        <w:rPr>
          <w:rFonts w:ascii="TimesNewRomanPSMT" w:hAnsi="TimesNewRomanPSMT"/>
        </w:rPr>
        <w:t xml:space="preserve"> </w:t>
      </w:r>
      <w:r w:rsidR="007B5E20" w:rsidRPr="00DF0669">
        <w:rPr>
          <w:rFonts w:ascii="TimesNewRomanPSMT" w:hAnsi="TimesNewRomanPSMT"/>
        </w:rPr>
        <w:t>Öğretim</w:t>
      </w:r>
      <w:r w:rsidRPr="00DF0669">
        <w:rPr>
          <w:rFonts w:ascii="TimesNewRomanPSMT" w:hAnsi="TimesNewRomanPSMT"/>
        </w:rPr>
        <w:t xml:space="preserve"> Kurumlarında (</w:t>
      </w:r>
      <w:r w:rsidR="00690429">
        <w:rPr>
          <w:rFonts w:ascii="TimesNewRomanPSMT" w:hAnsi="TimesNewRomanPSMT"/>
        </w:rPr>
        <w:t>d</w:t>
      </w:r>
      <w:r w:rsidRPr="00DF0669">
        <w:rPr>
          <w:rFonts w:ascii="TimesNewRomanPSMT" w:hAnsi="TimesNewRomanPSMT"/>
        </w:rPr>
        <w:t xml:space="preserve">ikey </w:t>
      </w:r>
      <w:r w:rsidR="007B5E20" w:rsidRPr="00DF0669">
        <w:rPr>
          <w:rFonts w:ascii="TimesNewRomanPSMT" w:hAnsi="TimesNewRomanPSMT"/>
        </w:rPr>
        <w:t>geçişle</w:t>
      </w:r>
      <w:r w:rsidRPr="00DF0669">
        <w:rPr>
          <w:rFonts w:ascii="TimesNewRomanPSMT" w:hAnsi="TimesNewRomanPSMT"/>
        </w:rPr>
        <w:t xml:space="preserve"> </w:t>
      </w:r>
      <w:r w:rsidR="007B5E20" w:rsidRPr="00DF0669">
        <w:rPr>
          <w:rFonts w:ascii="TimesNewRomanPSMT" w:hAnsi="TimesNewRomanPSMT"/>
        </w:rPr>
        <w:t>bölümlere</w:t>
      </w:r>
      <w:r w:rsidRPr="00DF0669">
        <w:rPr>
          <w:rFonts w:ascii="TimesNewRomanPSMT" w:hAnsi="TimesNewRomanPSMT"/>
        </w:rPr>
        <w:t xml:space="preserve"> intibakı yapılan </w:t>
      </w:r>
      <w:r w:rsidR="007B5E20" w:rsidRPr="00DF0669">
        <w:rPr>
          <w:rFonts w:ascii="TimesNewRomanPSMT" w:hAnsi="TimesNewRomanPSMT"/>
        </w:rPr>
        <w:t>öğrencilerin</w:t>
      </w:r>
      <w:r w:rsidRPr="00DF0669">
        <w:rPr>
          <w:rFonts w:ascii="TimesNewRomanPSMT" w:hAnsi="TimesNewRomanPSMT"/>
        </w:rPr>
        <w:t xml:space="preserve"> veya yatay </w:t>
      </w:r>
      <w:r w:rsidR="007B5E20" w:rsidRPr="00DF0669">
        <w:rPr>
          <w:rFonts w:ascii="TimesNewRomanPSMT" w:hAnsi="TimesNewRomanPSMT"/>
        </w:rPr>
        <w:t>geçişli</w:t>
      </w:r>
      <w:r w:rsidRPr="00DF0669">
        <w:rPr>
          <w:rFonts w:ascii="TimesNewRomanPSMT" w:hAnsi="TimesNewRomanPSMT"/>
        </w:rPr>
        <w:t xml:space="preserve"> </w:t>
      </w:r>
      <w:r w:rsidR="007B5E20" w:rsidRPr="00DF0669">
        <w:rPr>
          <w:rFonts w:ascii="TimesNewRomanPSMT" w:hAnsi="TimesNewRomanPSMT"/>
        </w:rPr>
        <w:t>öğrencilerin</w:t>
      </w:r>
      <w:r w:rsidRPr="00DF0669">
        <w:rPr>
          <w:rFonts w:ascii="TimesNewRomanPSMT" w:hAnsi="TimesNewRomanPSMT"/>
        </w:rPr>
        <w:t xml:space="preserve">), </w:t>
      </w:r>
      <w:r w:rsidR="007B5E20" w:rsidRPr="00DF0669">
        <w:rPr>
          <w:rFonts w:ascii="TimesNewRomanPSMT" w:hAnsi="TimesNewRomanPSMT"/>
        </w:rPr>
        <w:t>öğrenimleri</w:t>
      </w:r>
      <w:r w:rsidRPr="00DF0669">
        <w:rPr>
          <w:rFonts w:ascii="TimesNewRomanPSMT" w:hAnsi="TimesNewRomanPSMT"/>
        </w:rPr>
        <w:t xml:space="preserve"> sırasında</w:t>
      </w:r>
      <w:r w:rsidR="008A2887">
        <w:rPr>
          <w:rFonts w:ascii="TimesNewRomanPSMT" w:hAnsi="TimesNewRomanPSMT"/>
        </w:rPr>
        <w:t xml:space="preserve"> </w:t>
      </w:r>
      <w:r w:rsidR="007B5E20" w:rsidRPr="00DF0669">
        <w:rPr>
          <w:rFonts w:ascii="TimesNewRomanPSMT" w:hAnsi="TimesNewRomanPSMT"/>
        </w:rPr>
        <w:t>yapmı</w:t>
      </w:r>
      <w:r w:rsidR="00747499">
        <w:rPr>
          <w:rFonts w:ascii="TimesNewRomanPSMT" w:hAnsi="TimesNewRomanPSMT"/>
        </w:rPr>
        <w:t xml:space="preserve">ş </w:t>
      </w:r>
      <w:r w:rsidRPr="00DF0669">
        <w:rPr>
          <w:rFonts w:ascii="TimesNewRomanPSMT" w:hAnsi="TimesNewRomanPSMT"/>
        </w:rPr>
        <w:t xml:space="preserve">oldukları stajlardan (belgeledikleri takdirde) muaf tutulma </w:t>
      </w:r>
      <w:r w:rsidR="00747499" w:rsidRPr="00DF0669">
        <w:rPr>
          <w:rFonts w:ascii="TimesNewRomanPSMT" w:hAnsi="TimesNewRomanPSMT"/>
        </w:rPr>
        <w:t>işlemlerinde</w:t>
      </w:r>
      <w:r w:rsidRPr="00DF0669">
        <w:rPr>
          <w:rFonts w:ascii="TimesNewRomanPSMT" w:hAnsi="TimesNewRomanPSMT"/>
        </w:rPr>
        <w:t xml:space="preserve"> </w:t>
      </w:r>
      <w:r w:rsidR="00747499" w:rsidRPr="00DF0669">
        <w:rPr>
          <w:rFonts w:ascii="TimesNewRomanPSMT" w:hAnsi="TimesNewRomanPSMT"/>
        </w:rPr>
        <w:t>B</w:t>
      </w:r>
      <w:r w:rsidR="00747499">
        <w:rPr>
          <w:rFonts w:ascii="TimesNewRomanPSMT" w:hAnsi="TimesNewRomanPSMT"/>
        </w:rPr>
        <w:t>ölü</w:t>
      </w:r>
      <w:r w:rsidR="00747499" w:rsidRPr="00DF0669">
        <w:rPr>
          <w:rFonts w:ascii="TimesNewRomanPSMT" w:hAnsi="TimesNewRomanPSMT"/>
        </w:rPr>
        <w:t>m</w:t>
      </w:r>
      <w:r w:rsidRPr="00DF0669">
        <w:rPr>
          <w:rFonts w:ascii="TimesNewRomanPSMT" w:hAnsi="TimesNewRomanPSMT"/>
        </w:rPr>
        <w:t xml:space="preserve"> </w:t>
      </w:r>
      <w:r w:rsidR="00747499">
        <w:rPr>
          <w:rFonts w:ascii="TimesNewRomanPSMT" w:hAnsi="TimesNewRomanPSMT"/>
        </w:rPr>
        <w:t>İnti</w:t>
      </w:r>
      <w:r w:rsidRPr="00DF0669">
        <w:rPr>
          <w:rFonts w:ascii="TimesNewRomanPSMT" w:hAnsi="TimesNewRomanPSMT"/>
        </w:rPr>
        <w:t xml:space="preserve">bak Komisyonu yetkilidir. </w:t>
      </w:r>
    </w:p>
    <w:p w14:paraId="6F09430F" w14:textId="6C5D0B28" w:rsidR="00DF0669" w:rsidRPr="00DF0669" w:rsidRDefault="000A4919" w:rsidP="00DF0669">
      <w:pPr>
        <w:pStyle w:val="NormalWeb"/>
        <w:jc w:val="both"/>
      </w:pPr>
      <w:r>
        <w:rPr>
          <w:rFonts w:ascii="TimesNewRomanPS" w:hAnsi="TimesNewRomanPS"/>
          <w:b/>
          <w:bCs/>
        </w:rPr>
        <w:t>MADDE 25</w:t>
      </w:r>
      <w:r w:rsidR="00DF0669" w:rsidRPr="00DF0669">
        <w:rPr>
          <w:rFonts w:ascii="TimesNewRomanPS" w:hAnsi="TimesNewRomanPS"/>
          <w:b/>
          <w:bCs/>
        </w:rPr>
        <w:t xml:space="preserve"> – </w:t>
      </w:r>
      <w:r w:rsidR="008A2887">
        <w:rPr>
          <w:rFonts w:ascii="TimesNewRomanPSMT" w:hAnsi="TimesNewRomanPSMT"/>
        </w:rPr>
        <w:t>Ç</w:t>
      </w:r>
      <w:r w:rsidR="00DF0669" w:rsidRPr="00DF0669">
        <w:rPr>
          <w:rFonts w:ascii="TimesNewRomanPSMT" w:hAnsi="TimesNewRomanPSMT"/>
        </w:rPr>
        <w:t xml:space="preserve">ift ana dal yapan </w:t>
      </w:r>
      <w:r w:rsidR="008A2887">
        <w:rPr>
          <w:rFonts w:ascii="TimesNewRomanPSMT" w:hAnsi="TimesNewRomanPSMT"/>
        </w:rPr>
        <w:t>öğ</w:t>
      </w:r>
      <w:r w:rsidR="00DF0669" w:rsidRPr="00DF0669">
        <w:rPr>
          <w:rFonts w:ascii="TimesNewRomanPSMT" w:hAnsi="TimesNewRomanPSMT"/>
        </w:rPr>
        <w:t>rencinin ikinci ana dal programındaki staj durumu B</w:t>
      </w:r>
      <w:r w:rsidR="008A2887">
        <w:rPr>
          <w:rFonts w:ascii="TimesNewRomanPSMT" w:hAnsi="TimesNewRomanPSMT"/>
        </w:rPr>
        <w:t>ö</w:t>
      </w:r>
      <w:r w:rsidR="00DF0669" w:rsidRPr="00DF0669">
        <w:rPr>
          <w:rFonts w:ascii="TimesNewRomanPSMT" w:hAnsi="TimesNewRomanPSMT"/>
        </w:rPr>
        <w:t>l</w:t>
      </w:r>
      <w:r w:rsidR="008A2887">
        <w:rPr>
          <w:rFonts w:ascii="TimesNewRomanPSMT" w:hAnsi="TimesNewRomanPSMT"/>
        </w:rPr>
        <w:t>ü</w:t>
      </w:r>
      <w:r w:rsidR="00DF0669" w:rsidRPr="00DF0669">
        <w:rPr>
          <w:rFonts w:ascii="TimesNewRomanPSMT" w:hAnsi="TimesNewRomanPSMT"/>
        </w:rPr>
        <w:t xml:space="preserve">m </w:t>
      </w:r>
      <w:r w:rsidR="008A2887">
        <w:rPr>
          <w:rFonts w:ascii="TimesNewRomanPSMT" w:hAnsi="TimesNewRomanPSMT"/>
        </w:rPr>
        <w:t>İ</w:t>
      </w:r>
      <w:r w:rsidR="00DF0669" w:rsidRPr="00DF0669">
        <w:rPr>
          <w:rFonts w:ascii="TimesNewRomanPSMT" w:hAnsi="TimesNewRomanPSMT"/>
        </w:rPr>
        <w:t>ntibak Komisyonu tarafından de</w:t>
      </w:r>
      <w:r w:rsidR="008A2887">
        <w:rPr>
          <w:rFonts w:ascii="TimesNewRomanPSMT" w:hAnsi="TimesNewRomanPSMT"/>
        </w:rPr>
        <w:t>ğ</w:t>
      </w:r>
      <w:r w:rsidR="00DF0669" w:rsidRPr="00DF0669">
        <w:rPr>
          <w:rFonts w:ascii="TimesNewRomanPSMT" w:hAnsi="TimesNewRomanPSMT"/>
        </w:rPr>
        <w:t xml:space="preserve">erlendirilir. Komisyon tarafından gerekli </w:t>
      </w:r>
      <w:r w:rsidR="008A2887">
        <w:rPr>
          <w:rFonts w:ascii="TimesNewRomanPSMT" w:hAnsi="TimesNewRomanPSMT"/>
        </w:rPr>
        <w:t>görüldüğü</w:t>
      </w:r>
      <w:r w:rsidR="00DF0669" w:rsidRPr="00DF0669">
        <w:rPr>
          <w:rFonts w:ascii="TimesNewRomanPSMT" w:hAnsi="TimesNewRomanPSMT"/>
        </w:rPr>
        <w:t xml:space="preserve"> takdirde en fazla 30 iş g</w:t>
      </w:r>
      <w:r w:rsidR="008A2887">
        <w:rPr>
          <w:rFonts w:ascii="TimesNewRomanPSMT" w:hAnsi="TimesNewRomanPSMT"/>
        </w:rPr>
        <w:t>ü</w:t>
      </w:r>
      <w:r w:rsidR="00DF0669" w:rsidRPr="00DF0669">
        <w:rPr>
          <w:rFonts w:ascii="TimesNewRomanPSMT" w:hAnsi="TimesNewRomanPSMT"/>
        </w:rPr>
        <w:t>n</w:t>
      </w:r>
      <w:r w:rsidR="008A2887">
        <w:rPr>
          <w:rFonts w:ascii="TimesNewRomanPSMT" w:hAnsi="TimesNewRomanPSMT"/>
        </w:rPr>
        <w:t>ü</w:t>
      </w:r>
      <w:r w:rsidR="00DF0669" w:rsidRPr="00DF0669">
        <w:rPr>
          <w:rFonts w:ascii="TimesNewRomanPSMT" w:hAnsi="TimesNewRomanPSMT"/>
        </w:rPr>
        <w:t xml:space="preserve"> staj yapma zorunlulu</w:t>
      </w:r>
      <w:r w:rsidR="008A2887">
        <w:rPr>
          <w:rFonts w:ascii="TimesNewRomanPSMT" w:hAnsi="TimesNewRomanPSMT"/>
        </w:rPr>
        <w:t>ğ</w:t>
      </w:r>
      <w:r w:rsidR="00DF0669" w:rsidRPr="00DF0669">
        <w:rPr>
          <w:rFonts w:ascii="TimesNewRomanPSMT" w:hAnsi="TimesNewRomanPSMT"/>
        </w:rPr>
        <w:t xml:space="preserve">u getirilebilir. </w:t>
      </w:r>
    </w:p>
    <w:p w14:paraId="2FF24E07" w14:textId="7537E124" w:rsidR="00DF0669" w:rsidRPr="00DF0669" w:rsidRDefault="00DF0669" w:rsidP="008A2887">
      <w:pPr>
        <w:pStyle w:val="NormalWeb"/>
        <w:jc w:val="center"/>
      </w:pPr>
      <w:r w:rsidRPr="00DF0669">
        <w:rPr>
          <w:rFonts w:ascii="TimesNewRomanPS" w:hAnsi="TimesNewRomanPS"/>
          <w:b/>
          <w:bCs/>
        </w:rPr>
        <w:t>SEKİZİNCİ BÖLÜM</w:t>
      </w:r>
    </w:p>
    <w:p w14:paraId="7DA823E1" w14:textId="7895B43D" w:rsidR="00DF0669" w:rsidRDefault="008A2887" w:rsidP="008A2887">
      <w:pPr>
        <w:pStyle w:val="NormalWeb"/>
        <w:jc w:val="center"/>
        <w:rPr>
          <w:rFonts w:ascii="TimesNewRomanPS" w:hAnsi="TimesNewRomanPS"/>
          <w:b/>
          <w:bCs/>
          <w:i/>
          <w:iCs/>
        </w:rPr>
      </w:pPr>
      <w:r>
        <w:rPr>
          <w:rFonts w:ascii="TimesNewRomanPS" w:hAnsi="TimesNewRomanPS"/>
          <w:b/>
          <w:bCs/>
          <w:i/>
          <w:iCs/>
        </w:rPr>
        <w:t>Yürürlük</w:t>
      </w:r>
    </w:p>
    <w:p w14:paraId="3D2A1ECB" w14:textId="40A08B8B" w:rsidR="008A2887" w:rsidRPr="00DF0669" w:rsidRDefault="008A2887" w:rsidP="008A2887">
      <w:pPr>
        <w:pStyle w:val="NormalWeb"/>
        <w:jc w:val="both"/>
      </w:pPr>
      <w:r>
        <w:rPr>
          <w:rFonts w:ascii="TimesNewRomanPS" w:hAnsi="TimesNewRomanPS"/>
          <w:b/>
          <w:bCs/>
          <w:i/>
          <w:iCs/>
        </w:rPr>
        <w:t>Yürürlük</w:t>
      </w:r>
    </w:p>
    <w:p w14:paraId="36755790" w14:textId="37C35B42" w:rsidR="00DF0669" w:rsidRPr="00DF0669" w:rsidRDefault="000A4919" w:rsidP="00DF0669">
      <w:pPr>
        <w:pStyle w:val="NormalWeb"/>
        <w:jc w:val="both"/>
      </w:pPr>
      <w:r>
        <w:rPr>
          <w:rFonts w:ascii="TimesNewRomanPS" w:hAnsi="TimesNewRomanPS"/>
          <w:b/>
          <w:bCs/>
        </w:rPr>
        <w:t>MADDE 26</w:t>
      </w:r>
      <w:r w:rsidR="00DF0669" w:rsidRPr="00DF0669">
        <w:rPr>
          <w:rFonts w:ascii="TimesNewRomanPS" w:hAnsi="TimesNewRomanPS"/>
          <w:b/>
          <w:bCs/>
        </w:rPr>
        <w:t xml:space="preserve"> – </w:t>
      </w:r>
      <w:r w:rsidR="00DF0669" w:rsidRPr="00DF0669">
        <w:rPr>
          <w:rFonts w:ascii="TimesNewRomanPSMT" w:hAnsi="TimesNewRomanPSMT"/>
        </w:rPr>
        <w:t xml:space="preserve">Staj </w:t>
      </w:r>
      <w:r w:rsidR="008A2887" w:rsidRPr="00DF0669">
        <w:rPr>
          <w:rFonts w:ascii="TimesNewRomanPSMT" w:hAnsi="TimesNewRomanPSMT"/>
        </w:rPr>
        <w:t>için</w:t>
      </w:r>
      <w:r>
        <w:rPr>
          <w:rFonts w:ascii="TimesNewRomanPSMT" w:hAnsi="TimesNewRomanPSMT"/>
        </w:rPr>
        <w:t xml:space="preserve"> belirlen bu u</w:t>
      </w:r>
      <w:r w:rsidR="00DF0669" w:rsidRPr="00DF0669">
        <w:rPr>
          <w:rFonts w:ascii="TimesNewRomanPSMT" w:hAnsi="TimesNewRomanPSMT"/>
        </w:rPr>
        <w:t xml:space="preserve">sul ve </w:t>
      </w:r>
      <w:r>
        <w:rPr>
          <w:rFonts w:ascii="TimesNewRomanPSMT" w:hAnsi="TimesNewRomanPSMT"/>
        </w:rPr>
        <w:t>e</w:t>
      </w:r>
      <w:r w:rsidR="00DF0669" w:rsidRPr="00DF0669">
        <w:rPr>
          <w:rFonts w:ascii="TimesNewRomanPSMT" w:hAnsi="TimesNewRomanPSMT"/>
        </w:rPr>
        <w:t xml:space="preserve">saslar, </w:t>
      </w:r>
      <w:r w:rsidR="008A2887">
        <w:rPr>
          <w:rFonts w:ascii="TimesNewRomanPSMT" w:hAnsi="TimesNewRomanPSMT"/>
        </w:rPr>
        <w:t>Mühendislik</w:t>
      </w:r>
      <w:r w:rsidR="00DF0669" w:rsidRPr="00DF0669">
        <w:rPr>
          <w:rFonts w:ascii="TimesNewRomanPSMT" w:hAnsi="TimesNewRomanPSMT"/>
        </w:rPr>
        <w:t xml:space="preserve"> </w:t>
      </w:r>
      <w:r w:rsidR="008A2887" w:rsidRPr="00DF0669">
        <w:rPr>
          <w:rFonts w:ascii="TimesNewRomanPSMT" w:hAnsi="TimesNewRomanPSMT"/>
        </w:rPr>
        <w:t>Fakültesi</w:t>
      </w:r>
      <w:r w:rsidR="00DF0669" w:rsidRPr="00DF0669">
        <w:rPr>
          <w:rFonts w:ascii="TimesNewRomanPSMT" w:hAnsi="TimesNewRomanPSMT"/>
        </w:rPr>
        <w:t xml:space="preserve">, </w:t>
      </w:r>
      <w:r w:rsidR="008A2887" w:rsidRPr="00DF0669">
        <w:rPr>
          <w:rFonts w:ascii="TimesNewRomanPSMT" w:hAnsi="TimesNewRomanPSMT"/>
        </w:rPr>
        <w:t>Fakülte</w:t>
      </w:r>
      <w:r w:rsidR="00DF0669" w:rsidRPr="00DF0669">
        <w:rPr>
          <w:rFonts w:ascii="TimesNewRomanPSMT" w:hAnsi="TimesNewRomanPSMT"/>
        </w:rPr>
        <w:t xml:space="preserve"> Kurulu tarafından </w:t>
      </w:r>
      <w:r w:rsidR="008A2887" w:rsidRPr="00DF0669">
        <w:rPr>
          <w:rFonts w:ascii="TimesNewRomanPSMT" w:hAnsi="TimesNewRomanPSMT"/>
        </w:rPr>
        <w:t>onaylandığı</w:t>
      </w:r>
      <w:r w:rsidR="00DF0669" w:rsidRPr="00DF0669">
        <w:rPr>
          <w:rFonts w:ascii="TimesNewRomanPSMT" w:hAnsi="TimesNewRomanPSMT"/>
        </w:rPr>
        <w:t xml:space="preserve"> tarihten itibaren </w:t>
      </w:r>
      <w:r w:rsidR="008A2887">
        <w:rPr>
          <w:rFonts w:ascii="TimesNewRomanPSMT" w:hAnsi="TimesNewRomanPSMT"/>
        </w:rPr>
        <w:t xml:space="preserve">yürürlüğe </w:t>
      </w:r>
      <w:r w:rsidR="00DF0669" w:rsidRPr="00DF0669">
        <w:rPr>
          <w:rFonts w:ascii="TimesNewRomanPSMT" w:hAnsi="TimesNewRomanPSMT"/>
        </w:rPr>
        <w:t xml:space="preserve">girer. </w:t>
      </w:r>
    </w:p>
    <w:p w14:paraId="56636906" w14:textId="77777777" w:rsidR="00790F17" w:rsidRPr="00DF0669" w:rsidRDefault="00790F17" w:rsidP="00DF0669">
      <w:pPr>
        <w:jc w:val="both"/>
      </w:pPr>
    </w:p>
    <w:sectPr w:rsidR="00790F17" w:rsidRPr="00DF0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3FE7"/>
    <w:multiLevelType w:val="multilevel"/>
    <w:tmpl w:val="7D0A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C3248"/>
    <w:multiLevelType w:val="hybridMultilevel"/>
    <w:tmpl w:val="5E5207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0E1172"/>
    <w:multiLevelType w:val="hybridMultilevel"/>
    <w:tmpl w:val="3E662054"/>
    <w:lvl w:ilvl="0" w:tplc="A7E8ED88">
      <w:start w:val="1"/>
      <w:numFmt w:val="lowerLetter"/>
      <w:lvlText w:val="%1)"/>
      <w:lvlJc w:val="left"/>
      <w:pPr>
        <w:ind w:left="720" w:hanging="360"/>
      </w:pPr>
      <w:rPr>
        <w:rFonts w:ascii="TimesNewRomanPS" w:hAnsi="TimesNewRomanP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155317"/>
    <w:multiLevelType w:val="hybridMultilevel"/>
    <w:tmpl w:val="900484D8"/>
    <w:lvl w:ilvl="0" w:tplc="46F0EE2C">
      <w:start w:val="1"/>
      <w:numFmt w:val="lowerLetter"/>
      <w:lvlText w:val="%1)"/>
      <w:lvlJc w:val="left"/>
      <w:pPr>
        <w:ind w:left="720" w:hanging="360"/>
      </w:pPr>
      <w:rPr>
        <w:rFonts w:ascii="TimesNewRomanPS" w:hAnsi="TimesNewRomanP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17"/>
    <w:rsid w:val="0002703A"/>
    <w:rsid w:val="000A4919"/>
    <w:rsid w:val="00153512"/>
    <w:rsid w:val="00160C1F"/>
    <w:rsid w:val="0023242F"/>
    <w:rsid w:val="00250F65"/>
    <w:rsid w:val="0032312F"/>
    <w:rsid w:val="004504CA"/>
    <w:rsid w:val="00572237"/>
    <w:rsid w:val="005E3AA9"/>
    <w:rsid w:val="00603070"/>
    <w:rsid w:val="00690429"/>
    <w:rsid w:val="00747499"/>
    <w:rsid w:val="00790F17"/>
    <w:rsid w:val="00796CDF"/>
    <w:rsid w:val="007B5E20"/>
    <w:rsid w:val="007E5DB5"/>
    <w:rsid w:val="00875060"/>
    <w:rsid w:val="008A2887"/>
    <w:rsid w:val="008F1059"/>
    <w:rsid w:val="00913B90"/>
    <w:rsid w:val="00B17366"/>
    <w:rsid w:val="00CB4F33"/>
    <w:rsid w:val="00CE18CE"/>
    <w:rsid w:val="00DF0669"/>
    <w:rsid w:val="00E95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34EB"/>
  <w15:chartTrackingRefBased/>
  <w15:docId w15:val="{01BCFF74-5A2C-0B4B-A0B5-3F61D310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C1F"/>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0669"/>
    <w:pPr>
      <w:spacing w:before="100" w:beforeAutospacing="1" w:after="100" w:afterAutospacing="1"/>
    </w:pPr>
    <w:rPr>
      <w:rFonts w:eastAsia="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734536">
      <w:bodyDiv w:val="1"/>
      <w:marLeft w:val="0"/>
      <w:marRight w:val="0"/>
      <w:marTop w:val="0"/>
      <w:marBottom w:val="0"/>
      <w:divBdr>
        <w:top w:val="none" w:sz="0" w:space="0" w:color="auto"/>
        <w:left w:val="none" w:sz="0" w:space="0" w:color="auto"/>
        <w:bottom w:val="none" w:sz="0" w:space="0" w:color="auto"/>
        <w:right w:val="none" w:sz="0" w:space="0" w:color="auto"/>
      </w:divBdr>
      <w:divsChild>
        <w:div w:id="1423987064">
          <w:marLeft w:val="0"/>
          <w:marRight w:val="0"/>
          <w:marTop w:val="0"/>
          <w:marBottom w:val="0"/>
          <w:divBdr>
            <w:top w:val="none" w:sz="0" w:space="0" w:color="auto"/>
            <w:left w:val="none" w:sz="0" w:space="0" w:color="auto"/>
            <w:bottom w:val="none" w:sz="0" w:space="0" w:color="auto"/>
            <w:right w:val="none" w:sz="0" w:space="0" w:color="auto"/>
          </w:divBdr>
          <w:divsChild>
            <w:div w:id="218903860">
              <w:marLeft w:val="0"/>
              <w:marRight w:val="0"/>
              <w:marTop w:val="0"/>
              <w:marBottom w:val="0"/>
              <w:divBdr>
                <w:top w:val="none" w:sz="0" w:space="0" w:color="auto"/>
                <w:left w:val="none" w:sz="0" w:space="0" w:color="auto"/>
                <w:bottom w:val="none" w:sz="0" w:space="0" w:color="auto"/>
                <w:right w:val="none" w:sz="0" w:space="0" w:color="auto"/>
              </w:divBdr>
              <w:divsChild>
                <w:div w:id="903419686">
                  <w:marLeft w:val="0"/>
                  <w:marRight w:val="0"/>
                  <w:marTop w:val="0"/>
                  <w:marBottom w:val="0"/>
                  <w:divBdr>
                    <w:top w:val="none" w:sz="0" w:space="0" w:color="auto"/>
                    <w:left w:val="none" w:sz="0" w:space="0" w:color="auto"/>
                    <w:bottom w:val="none" w:sz="0" w:space="0" w:color="auto"/>
                    <w:right w:val="none" w:sz="0" w:space="0" w:color="auto"/>
                  </w:divBdr>
                </w:div>
              </w:divsChild>
            </w:div>
            <w:div w:id="1100831724">
              <w:marLeft w:val="0"/>
              <w:marRight w:val="0"/>
              <w:marTop w:val="0"/>
              <w:marBottom w:val="0"/>
              <w:divBdr>
                <w:top w:val="none" w:sz="0" w:space="0" w:color="auto"/>
                <w:left w:val="none" w:sz="0" w:space="0" w:color="auto"/>
                <w:bottom w:val="none" w:sz="0" w:space="0" w:color="auto"/>
                <w:right w:val="none" w:sz="0" w:space="0" w:color="auto"/>
              </w:divBdr>
              <w:divsChild>
                <w:div w:id="1750040133">
                  <w:marLeft w:val="0"/>
                  <w:marRight w:val="0"/>
                  <w:marTop w:val="0"/>
                  <w:marBottom w:val="0"/>
                  <w:divBdr>
                    <w:top w:val="none" w:sz="0" w:space="0" w:color="auto"/>
                    <w:left w:val="none" w:sz="0" w:space="0" w:color="auto"/>
                    <w:bottom w:val="none" w:sz="0" w:space="0" w:color="auto"/>
                    <w:right w:val="none" w:sz="0" w:space="0" w:color="auto"/>
                  </w:divBdr>
                </w:div>
              </w:divsChild>
            </w:div>
            <w:div w:id="1835607382">
              <w:marLeft w:val="0"/>
              <w:marRight w:val="0"/>
              <w:marTop w:val="0"/>
              <w:marBottom w:val="0"/>
              <w:divBdr>
                <w:top w:val="none" w:sz="0" w:space="0" w:color="auto"/>
                <w:left w:val="none" w:sz="0" w:space="0" w:color="auto"/>
                <w:bottom w:val="none" w:sz="0" w:space="0" w:color="auto"/>
                <w:right w:val="none" w:sz="0" w:space="0" w:color="auto"/>
              </w:divBdr>
              <w:divsChild>
                <w:div w:id="321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7592">
          <w:marLeft w:val="0"/>
          <w:marRight w:val="0"/>
          <w:marTop w:val="0"/>
          <w:marBottom w:val="0"/>
          <w:divBdr>
            <w:top w:val="none" w:sz="0" w:space="0" w:color="auto"/>
            <w:left w:val="none" w:sz="0" w:space="0" w:color="auto"/>
            <w:bottom w:val="none" w:sz="0" w:space="0" w:color="auto"/>
            <w:right w:val="none" w:sz="0" w:space="0" w:color="auto"/>
          </w:divBdr>
          <w:divsChild>
            <w:div w:id="213200563">
              <w:marLeft w:val="0"/>
              <w:marRight w:val="0"/>
              <w:marTop w:val="0"/>
              <w:marBottom w:val="0"/>
              <w:divBdr>
                <w:top w:val="none" w:sz="0" w:space="0" w:color="auto"/>
                <w:left w:val="none" w:sz="0" w:space="0" w:color="auto"/>
                <w:bottom w:val="none" w:sz="0" w:space="0" w:color="auto"/>
                <w:right w:val="none" w:sz="0" w:space="0" w:color="auto"/>
              </w:divBdr>
              <w:divsChild>
                <w:div w:id="82075585">
                  <w:marLeft w:val="0"/>
                  <w:marRight w:val="0"/>
                  <w:marTop w:val="0"/>
                  <w:marBottom w:val="0"/>
                  <w:divBdr>
                    <w:top w:val="none" w:sz="0" w:space="0" w:color="auto"/>
                    <w:left w:val="none" w:sz="0" w:space="0" w:color="auto"/>
                    <w:bottom w:val="none" w:sz="0" w:space="0" w:color="auto"/>
                    <w:right w:val="none" w:sz="0" w:space="0" w:color="auto"/>
                  </w:divBdr>
                </w:div>
              </w:divsChild>
            </w:div>
            <w:div w:id="1896236231">
              <w:marLeft w:val="0"/>
              <w:marRight w:val="0"/>
              <w:marTop w:val="0"/>
              <w:marBottom w:val="0"/>
              <w:divBdr>
                <w:top w:val="none" w:sz="0" w:space="0" w:color="auto"/>
                <w:left w:val="none" w:sz="0" w:space="0" w:color="auto"/>
                <w:bottom w:val="none" w:sz="0" w:space="0" w:color="auto"/>
                <w:right w:val="none" w:sz="0" w:space="0" w:color="auto"/>
              </w:divBdr>
              <w:divsChild>
                <w:div w:id="228735720">
                  <w:marLeft w:val="0"/>
                  <w:marRight w:val="0"/>
                  <w:marTop w:val="0"/>
                  <w:marBottom w:val="0"/>
                  <w:divBdr>
                    <w:top w:val="none" w:sz="0" w:space="0" w:color="auto"/>
                    <w:left w:val="none" w:sz="0" w:space="0" w:color="auto"/>
                    <w:bottom w:val="none" w:sz="0" w:space="0" w:color="auto"/>
                    <w:right w:val="none" w:sz="0" w:space="0" w:color="auto"/>
                  </w:divBdr>
                </w:div>
              </w:divsChild>
            </w:div>
            <w:div w:id="1942912074">
              <w:marLeft w:val="0"/>
              <w:marRight w:val="0"/>
              <w:marTop w:val="0"/>
              <w:marBottom w:val="0"/>
              <w:divBdr>
                <w:top w:val="none" w:sz="0" w:space="0" w:color="auto"/>
                <w:left w:val="none" w:sz="0" w:space="0" w:color="auto"/>
                <w:bottom w:val="none" w:sz="0" w:space="0" w:color="auto"/>
                <w:right w:val="none" w:sz="0" w:space="0" w:color="auto"/>
              </w:divBdr>
              <w:divsChild>
                <w:div w:id="889146113">
                  <w:marLeft w:val="0"/>
                  <w:marRight w:val="0"/>
                  <w:marTop w:val="0"/>
                  <w:marBottom w:val="0"/>
                  <w:divBdr>
                    <w:top w:val="none" w:sz="0" w:space="0" w:color="auto"/>
                    <w:left w:val="none" w:sz="0" w:space="0" w:color="auto"/>
                    <w:bottom w:val="none" w:sz="0" w:space="0" w:color="auto"/>
                    <w:right w:val="none" w:sz="0" w:space="0" w:color="auto"/>
                  </w:divBdr>
                </w:div>
              </w:divsChild>
            </w:div>
            <w:div w:id="151332932">
              <w:marLeft w:val="0"/>
              <w:marRight w:val="0"/>
              <w:marTop w:val="0"/>
              <w:marBottom w:val="0"/>
              <w:divBdr>
                <w:top w:val="none" w:sz="0" w:space="0" w:color="auto"/>
                <w:left w:val="none" w:sz="0" w:space="0" w:color="auto"/>
                <w:bottom w:val="none" w:sz="0" w:space="0" w:color="auto"/>
                <w:right w:val="none" w:sz="0" w:space="0" w:color="auto"/>
              </w:divBdr>
              <w:divsChild>
                <w:div w:id="1491556805">
                  <w:marLeft w:val="0"/>
                  <w:marRight w:val="0"/>
                  <w:marTop w:val="0"/>
                  <w:marBottom w:val="0"/>
                  <w:divBdr>
                    <w:top w:val="none" w:sz="0" w:space="0" w:color="auto"/>
                    <w:left w:val="none" w:sz="0" w:space="0" w:color="auto"/>
                    <w:bottom w:val="none" w:sz="0" w:space="0" w:color="auto"/>
                    <w:right w:val="none" w:sz="0" w:space="0" w:color="auto"/>
                  </w:divBdr>
                </w:div>
              </w:divsChild>
            </w:div>
            <w:div w:id="2022662252">
              <w:marLeft w:val="0"/>
              <w:marRight w:val="0"/>
              <w:marTop w:val="0"/>
              <w:marBottom w:val="0"/>
              <w:divBdr>
                <w:top w:val="none" w:sz="0" w:space="0" w:color="auto"/>
                <w:left w:val="none" w:sz="0" w:space="0" w:color="auto"/>
                <w:bottom w:val="none" w:sz="0" w:space="0" w:color="auto"/>
                <w:right w:val="none" w:sz="0" w:space="0" w:color="auto"/>
              </w:divBdr>
              <w:divsChild>
                <w:div w:id="981232811">
                  <w:marLeft w:val="0"/>
                  <w:marRight w:val="0"/>
                  <w:marTop w:val="0"/>
                  <w:marBottom w:val="0"/>
                  <w:divBdr>
                    <w:top w:val="none" w:sz="0" w:space="0" w:color="auto"/>
                    <w:left w:val="none" w:sz="0" w:space="0" w:color="auto"/>
                    <w:bottom w:val="none" w:sz="0" w:space="0" w:color="auto"/>
                    <w:right w:val="none" w:sz="0" w:space="0" w:color="auto"/>
                  </w:divBdr>
                </w:div>
              </w:divsChild>
            </w:div>
            <w:div w:id="772170955">
              <w:marLeft w:val="0"/>
              <w:marRight w:val="0"/>
              <w:marTop w:val="0"/>
              <w:marBottom w:val="0"/>
              <w:divBdr>
                <w:top w:val="none" w:sz="0" w:space="0" w:color="auto"/>
                <w:left w:val="none" w:sz="0" w:space="0" w:color="auto"/>
                <w:bottom w:val="none" w:sz="0" w:space="0" w:color="auto"/>
                <w:right w:val="none" w:sz="0" w:space="0" w:color="auto"/>
              </w:divBdr>
              <w:divsChild>
                <w:div w:id="1132015520">
                  <w:marLeft w:val="0"/>
                  <w:marRight w:val="0"/>
                  <w:marTop w:val="0"/>
                  <w:marBottom w:val="0"/>
                  <w:divBdr>
                    <w:top w:val="none" w:sz="0" w:space="0" w:color="auto"/>
                    <w:left w:val="none" w:sz="0" w:space="0" w:color="auto"/>
                    <w:bottom w:val="none" w:sz="0" w:space="0" w:color="auto"/>
                    <w:right w:val="none" w:sz="0" w:space="0" w:color="auto"/>
                  </w:divBdr>
                </w:div>
              </w:divsChild>
            </w:div>
            <w:div w:id="1096362164">
              <w:marLeft w:val="0"/>
              <w:marRight w:val="0"/>
              <w:marTop w:val="0"/>
              <w:marBottom w:val="0"/>
              <w:divBdr>
                <w:top w:val="none" w:sz="0" w:space="0" w:color="auto"/>
                <w:left w:val="none" w:sz="0" w:space="0" w:color="auto"/>
                <w:bottom w:val="none" w:sz="0" w:space="0" w:color="auto"/>
                <w:right w:val="none" w:sz="0" w:space="0" w:color="auto"/>
              </w:divBdr>
              <w:divsChild>
                <w:div w:id="1843736621">
                  <w:marLeft w:val="0"/>
                  <w:marRight w:val="0"/>
                  <w:marTop w:val="0"/>
                  <w:marBottom w:val="0"/>
                  <w:divBdr>
                    <w:top w:val="none" w:sz="0" w:space="0" w:color="auto"/>
                    <w:left w:val="none" w:sz="0" w:space="0" w:color="auto"/>
                    <w:bottom w:val="none" w:sz="0" w:space="0" w:color="auto"/>
                    <w:right w:val="none" w:sz="0" w:space="0" w:color="auto"/>
                  </w:divBdr>
                </w:div>
              </w:divsChild>
            </w:div>
            <w:div w:id="289167327">
              <w:marLeft w:val="0"/>
              <w:marRight w:val="0"/>
              <w:marTop w:val="0"/>
              <w:marBottom w:val="0"/>
              <w:divBdr>
                <w:top w:val="none" w:sz="0" w:space="0" w:color="auto"/>
                <w:left w:val="none" w:sz="0" w:space="0" w:color="auto"/>
                <w:bottom w:val="none" w:sz="0" w:space="0" w:color="auto"/>
                <w:right w:val="none" w:sz="0" w:space="0" w:color="auto"/>
              </w:divBdr>
              <w:divsChild>
                <w:div w:id="2873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5444">
          <w:marLeft w:val="0"/>
          <w:marRight w:val="0"/>
          <w:marTop w:val="0"/>
          <w:marBottom w:val="0"/>
          <w:divBdr>
            <w:top w:val="none" w:sz="0" w:space="0" w:color="auto"/>
            <w:left w:val="none" w:sz="0" w:space="0" w:color="auto"/>
            <w:bottom w:val="none" w:sz="0" w:space="0" w:color="auto"/>
            <w:right w:val="none" w:sz="0" w:space="0" w:color="auto"/>
          </w:divBdr>
          <w:divsChild>
            <w:div w:id="827984182">
              <w:marLeft w:val="0"/>
              <w:marRight w:val="0"/>
              <w:marTop w:val="0"/>
              <w:marBottom w:val="0"/>
              <w:divBdr>
                <w:top w:val="none" w:sz="0" w:space="0" w:color="auto"/>
                <w:left w:val="none" w:sz="0" w:space="0" w:color="auto"/>
                <w:bottom w:val="none" w:sz="0" w:space="0" w:color="auto"/>
                <w:right w:val="none" w:sz="0" w:space="0" w:color="auto"/>
              </w:divBdr>
              <w:divsChild>
                <w:div w:id="273488435">
                  <w:marLeft w:val="0"/>
                  <w:marRight w:val="0"/>
                  <w:marTop w:val="0"/>
                  <w:marBottom w:val="0"/>
                  <w:divBdr>
                    <w:top w:val="none" w:sz="0" w:space="0" w:color="auto"/>
                    <w:left w:val="none" w:sz="0" w:space="0" w:color="auto"/>
                    <w:bottom w:val="none" w:sz="0" w:space="0" w:color="auto"/>
                    <w:right w:val="none" w:sz="0" w:space="0" w:color="auto"/>
                  </w:divBdr>
                </w:div>
              </w:divsChild>
            </w:div>
            <w:div w:id="1651471681">
              <w:marLeft w:val="0"/>
              <w:marRight w:val="0"/>
              <w:marTop w:val="0"/>
              <w:marBottom w:val="0"/>
              <w:divBdr>
                <w:top w:val="none" w:sz="0" w:space="0" w:color="auto"/>
                <w:left w:val="none" w:sz="0" w:space="0" w:color="auto"/>
                <w:bottom w:val="none" w:sz="0" w:space="0" w:color="auto"/>
                <w:right w:val="none" w:sz="0" w:space="0" w:color="auto"/>
              </w:divBdr>
              <w:divsChild>
                <w:div w:id="1898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13634">
          <w:marLeft w:val="0"/>
          <w:marRight w:val="0"/>
          <w:marTop w:val="0"/>
          <w:marBottom w:val="0"/>
          <w:divBdr>
            <w:top w:val="none" w:sz="0" w:space="0" w:color="auto"/>
            <w:left w:val="none" w:sz="0" w:space="0" w:color="auto"/>
            <w:bottom w:val="none" w:sz="0" w:space="0" w:color="auto"/>
            <w:right w:val="none" w:sz="0" w:space="0" w:color="auto"/>
          </w:divBdr>
          <w:divsChild>
            <w:div w:id="521747666">
              <w:marLeft w:val="0"/>
              <w:marRight w:val="0"/>
              <w:marTop w:val="0"/>
              <w:marBottom w:val="0"/>
              <w:divBdr>
                <w:top w:val="none" w:sz="0" w:space="0" w:color="auto"/>
                <w:left w:val="none" w:sz="0" w:space="0" w:color="auto"/>
                <w:bottom w:val="none" w:sz="0" w:space="0" w:color="auto"/>
                <w:right w:val="none" w:sz="0" w:space="0" w:color="auto"/>
              </w:divBdr>
              <w:divsChild>
                <w:div w:id="193155946">
                  <w:marLeft w:val="0"/>
                  <w:marRight w:val="0"/>
                  <w:marTop w:val="0"/>
                  <w:marBottom w:val="0"/>
                  <w:divBdr>
                    <w:top w:val="none" w:sz="0" w:space="0" w:color="auto"/>
                    <w:left w:val="none" w:sz="0" w:space="0" w:color="auto"/>
                    <w:bottom w:val="none" w:sz="0" w:space="0" w:color="auto"/>
                    <w:right w:val="none" w:sz="0" w:space="0" w:color="auto"/>
                  </w:divBdr>
                </w:div>
              </w:divsChild>
            </w:div>
            <w:div w:id="2128236380">
              <w:marLeft w:val="0"/>
              <w:marRight w:val="0"/>
              <w:marTop w:val="0"/>
              <w:marBottom w:val="0"/>
              <w:divBdr>
                <w:top w:val="none" w:sz="0" w:space="0" w:color="auto"/>
                <w:left w:val="none" w:sz="0" w:space="0" w:color="auto"/>
                <w:bottom w:val="none" w:sz="0" w:space="0" w:color="auto"/>
                <w:right w:val="none" w:sz="0" w:space="0" w:color="auto"/>
              </w:divBdr>
              <w:divsChild>
                <w:div w:id="13605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684">
          <w:marLeft w:val="0"/>
          <w:marRight w:val="0"/>
          <w:marTop w:val="0"/>
          <w:marBottom w:val="0"/>
          <w:divBdr>
            <w:top w:val="none" w:sz="0" w:space="0" w:color="auto"/>
            <w:left w:val="none" w:sz="0" w:space="0" w:color="auto"/>
            <w:bottom w:val="none" w:sz="0" w:space="0" w:color="auto"/>
            <w:right w:val="none" w:sz="0" w:space="0" w:color="auto"/>
          </w:divBdr>
          <w:divsChild>
            <w:div w:id="88041407">
              <w:marLeft w:val="0"/>
              <w:marRight w:val="0"/>
              <w:marTop w:val="0"/>
              <w:marBottom w:val="0"/>
              <w:divBdr>
                <w:top w:val="none" w:sz="0" w:space="0" w:color="auto"/>
                <w:left w:val="none" w:sz="0" w:space="0" w:color="auto"/>
                <w:bottom w:val="none" w:sz="0" w:space="0" w:color="auto"/>
                <w:right w:val="none" w:sz="0" w:space="0" w:color="auto"/>
              </w:divBdr>
              <w:divsChild>
                <w:div w:id="1481458359">
                  <w:marLeft w:val="0"/>
                  <w:marRight w:val="0"/>
                  <w:marTop w:val="0"/>
                  <w:marBottom w:val="0"/>
                  <w:divBdr>
                    <w:top w:val="none" w:sz="0" w:space="0" w:color="auto"/>
                    <w:left w:val="none" w:sz="0" w:space="0" w:color="auto"/>
                    <w:bottom w:val="none" w:sz="0" w:space="0" w:color="auto"/>
                    <w:right w:val="none" w:sz="0" w:space="0" w:color="auto"/>
                  </w:divBdr>
                </w:div>
              </w:divsChild>
            </w:div>
            <w:div w:id="296571473">
              <w:marLeft w:val="0"/>
              <w:marRight w:val="0"/>
              <w:marTop w:val="0"/>
              <w:marBottom w:val="0"/>
              <w:divBdr>
                <w:top w:val="none" w:sz="0" w:space="0" w:color="auto"/>
                <w:left w:val="none" w:sz="0" w:space="0" w:color="auto"/>
                <w:bottom w:val="none" w:sz="0" w:space="0" w:color="auto"/>
                <w:right w:val="none" w:sz="0" w:space="0" w:color="auto"/>
              </w:divBdr>
              <w:divsChild>
                <w:div w:id="8404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9100">
          <w:marLeft w:val="0"/>
          <w:marRight w:val="0"/>
          <w:marTop w:val="0"/>
          <w:marBottom w:val="0"/>
          <w:divBdr>
            <w:top w:val="none" w:sz="0" w:space="0" w:color="auto"/>
            <w:left w:val="none" w:sz="0" w:space="0" w:color="auto"/>
            <w:bottom w:val="none" w:sz="0" w:space="0" w:color="auto"/>
            <w:right w:val="none" w:sz="0" w:space="0" w:color="auto"/>
          </w:divBdr>
          <w:divsChild>
            <w:div w:id="1756584104">
              <w:marLeft w:val="0"/>
              <w:marRight w:val="0"/>
              <w:marTop w:val="0"/>
              <w:marBottom w:val="0"/>
              <w:divBdr>
                <w:top w:val="none" w:sz="0" w:space="0" w:color="auto"/>
                <w:left w:val="none" w:sz="0" w:space="0" w:color="auto"/>
                <w:bottom w:val="none" w:sz="0" w:space="0" w:color="auto"/>
                <w:right w:val="none" w:sz="0" w:space="0" w:color="auto"/>
              </w:divBdr>
              <w:divsChild>
                <w:div w:id="591819827">
                  <w:marLeft w:val="0"/>
                  <w:marRight w:val="0"/>
                  <w:marTop w:val="0"/>
                  <w:marBottom w:val="0"/>
                  <w:divBdr>
                    <w:top w:val="none" w:sz="0" w:space="0" w:color="auto"/>
                    <w:left w:val="none" w:sz="0" w:space="0" w:color="auto"/>
                    <w:bottom w:val="none" w:sz="0" w:space="0" w:color="auto"/>
                    <w:right w:val="none" w:sz="0" w:space="0" w:color="auto"/>
                  </w:divBdr>
                </w:div>
              </w:divsChild>
            </w:div>
            <w:div w:id="2111971320">
              <w:marLeft w:val="0"/>
              <w:marRight w:val="0"/>
              <w:marTop w:val="0"/>
              <w:marBottom w:val="0"/>
              <w:divBdr>
                <w:top w:val="none" w:sz="0" w:space="0" w:color="auto"/>
                <w:left w:val="none" w:sz="0" w:space="0" w:color="auto"/>
                <w:bottom w:val="none" w:sz="0" w:space="0" w:color="auto"/>
                <w:right w:val="none" w:sz="0" w:space="0" w:color="auto"/>
              </w:divBdr>
              <w:divsChild>
                <w:div w:id="1253705655">
                  <w:marLeft w:val="0"/>
                  <w:marRight w:val="0"/>
                  <w:marTop w:val="0"/>
                  <w:marBottom w:val="0"/>
                  <w:divBdr>
                    <w:top w:val="none" w:sz="0" w:space="0" w:color="auto"/>
                    <w:left w:val="none" w:sz="0" w:space="0" w:color="auto"/>
                    <w:bottom w:val="none" w:sz="0" w:space="0" w:color="auto"/>
                    <w:right w:val="none" w:sz="0" w:space="0" w:color="auto"/>
                  </w:divBdr>
                </w:div>
              </w:divsChild>
            </w:div>
            <w:div w:id="526718841">
              <w:marLeft w:val="0"/>
              <w:marRight w:val="0"/>
              <w:marTop w:val="0"/>
              <w:marBottom w:val="0"/>
              <w:divBdr>
                <w:top w:val="none" w:sz="0" w:space="0" w:color="auto"/>
                <w:left w:val="none" w:sz="0" w:space="0" w:color="auto"/>
                <w:bottom w:val="none" w:sz="0" w:space="0" w:color="auto"/>
                <w:right w:val="none" w:sz="0" w:space="0" w:color="auto"/>
              </w:divBdr>
              <w:divsChild>
                <w:div w:id="1845195855">
                  <w:marLeft w:val="0"/>
                  <w:marRight w:val="0"/>
                  <w:marTop w:val="0"/>
                  <w:marBottom w:val="0"/>
                  <w:divBdr>
                    <w:top w:val="none" w:sz="0" w:space="0" w:color="auto"/>
                    <w:left w:val="none" w:sz="0" w:space="0" w:color="auto"/>
                    <w:bottom w:val="none" w:sz="0" w:space="0" w:color="auto"/>
                    <w:right w:val="none" w:sz="0" w:space="0" w:color="auto"/>
                  </w:divBdr>
                </w:div>
              </w:divsChild>
            </w:div>
            <w:div w:id="121046968">
              <w:marLeft w:val="0"/>
              <w:marRight w:val="0"/>
              <w:marTop w:val="0"/>
              <w:marBottom w:val="0"/>
              <w:divBdr>
                <w:top w:val="none" w:sz="0" w:space="0" w:color="auto"/>
                <w:left w:val="none" w:sz="0" w:space="0" w:color="auto"/>
                <w:bottom w:val="none" w:sz="0" w:space="0" w:color="auto"/>
                <w:right w:val="none" w:sz="0" w:space="0" w:color="auto"/>
              </w:divBdr>
              <w:divsChild>
                <w:div w:id="472329476">
                  <w:marLeft w:val="0"/>
                  <w:marRight w:val="0"/>
                  <w:marTop w:val="0"/>
                  <w:marBottom w:val="0"/>
                  <w:divBdr>
                    <w:top w:val="none" w:sz="0" w:space="0" w:color="auto"/>
                    <w:left w:val="none" w:sz="0" w:space="0" w:color="auto"/>
                    <w:bottom w:val="none" w:sz="0" w:space="0" w:color="auto"/>
                    <w:right w:val="none" w:sz="0" w:space="0" w:color="auto"/>
                  </w:divBdr>
                </w:div>
              </w:divsChild>
            </w:div>
            <w:div w:id="1617522250">
              <w:marLeft w:val="0"/>
              <w:marRight w:val="0"/>
              <w:marTop w:val="0"/>
              <w:marBottom w:val="0"/>
              <w:divBdr>
                <w:top w:val="none" w:sz="0" w:space="0" w:color="auto"/>
                <w:left w:val="none" w:sz="0" w:space="0" w:color="auto"/>
                <w:bottom w:val="none" w:sz="0" w:space="0" w:color="auto"/>
                <w:right w:val="none" w:sz="0" w:space="0" w:color="auto"/>
              </w:divBdr>
              <w:divsChild>
                <w:div w:id="783839839">
                  <w:marLeft w:val="0"/>
                  <w:marRight w:val="0"/>
                  <w:marTop w:val="0"/>
                  <w:marBottom w:val="0"/>
                  <w:divBdr>
                    <w:top w:val="none" w:sz="0" w:space="0" w:color="auto"/>
                    <w:left w:val="none" w:sz="0" w:space="0" w:color="auto"/>
                    <w:bottom w:val="none" w:sz="0" w:space="0" w:color="auto"/>
                    <w:right w:val="none" w:sz="0" w:space="0" w:color="auto"/>
                  </w:divBdr>
                </w:div>
              </w:divsChild>
            </w:div>
            <w:div w:id="1799103312">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 w:id="62291515">
              <w:marLeft w:val="0"/>
              <w:marRight w:val="0"/>
              <w:marTop w:val="0"/>
              <w:marBottom w:val="0"/>
              <w:divBdr>
                <w:top w:val="none" w:sz="0" w:space="0" w:color="auto"/>
                <w:left w:val="none" w:sz="0" w:space="0" w:color="auto"/>
                <w:bottom w:val="none" w:sz="0" w:space="0" w:color="auto"/>
                <w:right w:val="none" w:sz="0" w:space="0" w:color="auto"/>
              </w:divBdr>
              <w:divsChild>
                <w:div w:id="1218056390">
                  <w:marLeft w:val="0"/>
                  <w:marRight w:val="0"/>
                  <w:marTop w:val="0"/>
                  <w:marBottom w:val="0"/>
                  <w:divBdr>
                    <w:top w:val="none" w:sz="0" w:space="0" w:color="auto"/>
                    <w:left w:val="none" w:sz="0" w:space="0" w:color="auto"/>
                    <w:bottom w:val="none" w:sz="0" w:space="0" w:color="auto"/>
                    <w:right w:val="none" w:sz="0" w:space="0" w:color="auto"/>
                  </w:divBdr>
                </w:div>
              </w:divsChild>
            </w:div>
            <w:div w:id="159660133">
              <w:marLeft w:val="0"/>
              <w:marRight w:val="0"/>
              <w:marTop w:val="0"/>
              <w:marBottom w:val="0"/>
              <w:divBdr>
                <w:top w:val="none" w:sz="0" w:space="0" w:color="auto"/>
                <w:left w:val="none" w:sz="0" w:space="0" w:color="auto"/>
                <w:bottom w:val="none" w:sz="0" w:space="0" w:color="auto"/>
                <w:right w:val="none" w:sz="0" w:space="0" w:color="auto"/>
              </w:divBdr>
              <w:divsChild>
                <w:div w:id="13819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2595">
          <w:marLeft w:val="0"/>
          <w:marRight w:val="0"/>
          <w:marTop w:val="0"/>
          <w:marBottom w:val="0"/>
          <w:divBdr>
            <w:top w:val="none" w:sz="0" w:space="0" w:color="auto"/>
            <w:left w:val="none" w:sz="0" w:space="0" w:color="auto"/>
            <w:bottom w:val="none" w:sz="0" w:space="0" w:color="auto"/>
            <w:right w:val="none" w:sz="0" w:space="0" w:color="auto"/>
          </w:divBdr>
          <w:divsChild>
            <w:div w:id="2145849691">
              <w:marLeft w:val="0"/>
              <w:marRight w:val="0"/>
              <w:marTop w:val="0"/>
              <w:marBottom w:val="0"/>
              <w:divBdr>
                <w:top w:val="none" w:sz="0" w:space="0" w:color="auto"/>
                <w:left w:val="none" w:sz="0" w:space="0" w:color="auto"/>
                <w:bottom w:val="none" w:sz="0" w:space="0" w:color="auto"/>
                <w:right w:val="none" w:sz="0" w:space="0" w:color="auto"/>
              </w:divBdr>
              <w:divsChild>
                <w:div w:id="1331828781">
                  <w:marLeft w:val="0"/>
                  <w:marRight w:val="0"/>
                  <w:marTop w:val="0"/>
                  <w:marBottom w:val="0"/>
                  <w:divBdr>
                    <w:top w:val="none" w:sz="0" w:space="0" w:color="auto"/>
                    <w:left w:val="none" w:sz="0" w:space="0" w:color="auto"/>
                    <w:bottom w:val="none" w:sz="0" w:space="0" w:color="auto"/>
                    <w:right w:val="none" w:sz="0" w:space="0" w:color="auto"/>
                  </w:divBdr>
                </w:div>
              </w:divsChild>
            </w:div>
            <w:div w:id="902832260">
              <w:marLeft w:val="0"/>
              <w:marRight w:val="0"/>
              <w:marTop w:val="0"/>
              <w:marBottom w:val="0"/>
              <w:divBdr>
                <w:top w:val="none" w:sz="0" w:space="0" w:color="auto"/>
                <w:left w:val="none" w:sz="0" w:space="0" w:color="auto"/>
                <w:bottom w:val="none" w:sz="0" w:space="0" w:color="auto"/>
                <w:right w:val="none" w:sz="0" w:space="0" w:color="auto"/>
              </w:divBdr>
              <w:divsChild>
                <w:div w:id="1841313250">
                  <w:marLeft w:val="0"/>
                  <w:marRight w:val="0"/>
                  <w:marTop w:val="0"/>
                  <w:marBottom w:val="0"/>
                  <w:divBdr>
                    <w:top w:val="none" w:sz="0" w:space="0" w:color="auto"/>
                    <w:left w:val="none" w:sz="0" w:space="0" w:color="auto"/>
                    <w:bottom w:val="none" w:sz="0" w:space="0" w:color="auto"/>
                    <w:right w:val="none" w:sz="0" w:space="0" w:color="auto"/>
                  </w:divBdr>
                </w:div>
              </w:divsChild>
            </w:div>
            <w:div w:id="660425304">
              <w:marLeft w:val="0"/>
              <w:marRight w:val="0"/>
              <w:marTop w:val="0"/>
              <w:marBottom w:val="0"/>
              <w:divBdr>
                <w:top w:val="none" w:sz="0" w:space="0" w:color="auto"/>
                <w:left w:val="none" w:sz="0" w:space="0" w:color="auto"/>
                <w:bottom w:val="none" w:sz="0" w:space="0" w:color="auto"/>
                <w:right w:val="none" w:sz="0" w:space="0" w:color="auto"/>
              </w:divBdr>
              <w:divsChild>
                <w:div w:id="1923251203">
                  <w:marLeft w:val="0"/>
                  <w:marRight w:val="0"/>
                  <w:marTop w:val="0"/>
                  <w:marBottom w:val="0"/>
                  <w:divBdr>
                    <w:top w:val="none" w:sz="0" w:space="0" w:color="auto"/>
                    <w:left w:val="none" w:sz="0" w:space="0" w:color="auto"/>
                    <w:bottom w:val="none" w:sz="0" w:space="0" w:color="auto"/>
                    <w:right w:val="none" w:sz="0" w:space="0" w:color="auto"/>
                  </w:divBdr>
                </w:div>
              </w:divsChild>
            </w:div>
            <w:div w:id="753933477">
              <w:marLeft w:val="0"/>
              <w:marRight w:val="0"/>
              <w:marTop w:val="0"/>
              <w:marBottom w:val="0"/>
              <w:divBdr>
                <w:top w:val="none" w:sz="0" w:space="0" w:color="auto"/>
                <w:left w:val="none" w:sz="0" w:space="0" w:color="auto"/>
                <w:bottom w:val="none" w:sz="0" w:space="0" w:color="auto"/>
                <w:right w:val="none" w:sz="0" w:space="0" w:color="auto"/>
              </w:divBdr>
              <w:divsChild>
                <w:div w:id="8816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1371</Words>
  <Characters>7817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Eray KORKMAZ</dc:creator>
  <cp:keywords/>
  <dc:description/>
  <cp:lastModifiedBy>Toshıba</cp:lastModifiedBy>
  <cp:revision>13</cp:revision>
  <dcterms:created xsi:type="dcterms:W3CDTF">2022-02-06T14:33:00Z</dcterms:created>
  <dcterms:modified xsi:type="dcterms:W3CDTF">2022-03-07T05:35:00Z</dcterms:modified>
</cp:coreProperties>
</file>